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B8C6" w14:textId="5808070A" w:rsidR="00B32128" w:rsidRPr="00834EB6" w:rsidRDefault="00B67224">
      <w:pPr>
        <w:rPr>
          <w:b/>
          <w:bCs/>
          <w:lang w:val="en-GB"/>
        </w:rPr>
      </w:pPr>
      <w:r>
        <w:rPr>
          <w:b/>
          <w:bCs/>
          <w:lang w:val="en-GB"/>
        </w:rPr>
        <w:t>Group sales in Q3 on par with same period last year, despite external chall</w:t>
      </w:r>
      <w:r w:rsidR="00C06BB6">
        <w:rPr>
          <w:b/>
          <w:bCs/>
          <w:lang w:val="en-GB"/>
        </w:rPr>
        <w:t>e</w:t>
      </w:r>
      <w:r>
        <w:rPr>
          <w:b/>
          <w:bCs/>
          <w:lang w:val="en-GB"/>
        </w:rPr>
        <w:t>nges</w:t>
      </w:r>
    </w:p>
    <w:p w14:paraId="168C5CB4" w14:textId="77777777" w:rsidR="00B14CB1" w:rsidRPr="00BB1B32" w:rsidRDefault="00B14CB1" w:rsidP="00B14CB1">
      <w:pPr>
        <w:pStyle w:val="ListParagraph"/>
        <w:numPr>
          <w:ilvl w:val="0"/>
          <w:numId w:val="1"/>
        </w:numPr>
        <w:rPr>
          <w:rFonts w:ascii="Calibri" w:hAnsi="Calibri" w:cs="Calibri"/>
          <w:lang w:val="en-GB"/>
        </w:rPr>
      </w:pPr>
      <w:r>
        <w:rPr>
          <w:rFonts w:ascii="Calibri" w:hAnsi="Calibri" w:cs="Calibri"/>
          <w:lang w:val="en-GB"/>
        </w:rPr>
        <w:t>Sales in Q3 2020: €95.7m, compared to €96.0m in Q3 2019</w:t>
      </w:r>
    </w:p>
    <w:p w14:paraId="156921D4" w14:textId="77777777" w:rsidR="00A737CC" w:rsidRDefault="00B77A61" w:rsidP="00B77A61">
      <w:pPr>
        <w:pStyle w:val="ListParagraph"/>
        <w:numPr>
          <w:ilvl w:val="0"/>
          <w:numId w:val="1"/>
        </w:numPr>
        <w:rPr>
          <w:rFonts w:ascii="Calibri" w:hAnsi="Calibri" w:cs="Calibri"/>
          <w:lang w:val="en-GB"/>
        </w:rPr>
      </w:pPr>
      <w:r w:rsidRPr="00BB1B32">
        <w:rPr>
          <w:rFonts w:ascii="Calibri" w:hAnsi="Calibri" w:cs="Calibri"/>
          <w:lang w:val="en-GB"/>
        </w:rPr>
        <w:t xml:space="preserve">Sales for </w:t>
      </w:r>
      <w:r w:rsidR="00B4464E">
        <w:rPr>
          <w:rFonts w:ascii="Calibri" w:hAnsi="Calibri" w:cs="Calibri"/>
          <w:lang w:val="en-GB"/>
        </w:rPr>
        <w:t>9M</w:t>
      </w:r>
      <w:r w:rsidRPr="00BB1B32">
        <w:rPr>
          <w:rFonts w:ascii="Calibri" w:hAnsi="Calibri" w:cs="Calibri"/>
          <w:lang w:val="en-GB"/>
        </w:rPr>
        <w:t xml:space="preserve"> 2020: €</w:t>
      </w:r>
      <w:r w:rsidR="00B67224">
        <w:rPr>
          <w:rFonts w:ascii="Calibri" w:hAnsi="Calibri" w:cs="Calibri"/>
          <w:lang w:val="en-GB"/>
        </w:rPr>
        <w:t>276</w:t>
      </w:r>
      <w:r w:rsidR="00C626E3">
        <w:rPr>
          <w:rFonts w:ascii="Calibri" w:hAnsi="Calibri" w:cs="Calibri"/>
          <w:lang w:val="en-GB"/>
        </w:rPr>
        <w:t>.2</w:t>
      </w:r>
      <w:r w:rsidRPr="00BB1B32">
        <w:rPr>
          <w:rFonts w:ascii="Calibri" w:hAnsi="Calibri" w:cs="Calibri"/>
          <w:lang w:val="en-GB"/>
        </w:rPr>
        <w:t xml:space="preserve">m, down </w:t>
      </w:r>
      <w:r w:rsidR="00A737CC">
        <w:rPr>
          <w:rFonts w:ascii="Calibri" w:hAnsi="Calibri" w:cs="Calibri"/>
          <w:lang w:val="en-GB"/>
        </w:rPr>
        <w:t>14</w:t>
      </w:r>
      <w:r w:rsidRPr="00BB1B32">
        <w:rPr>
          <w:rFonts w:ascii="Calibri" w:hAnsi="Calibri" w:cs="Calibri"/>
          <w:lang w:val="en-GB"/>
        </w:rPr>
        <w:t xml:space="preserve">% from </w:t>
      </w:r>
      <w:r w:rsidR="00A737CC">
        <w:rPr>
          <w:rFonts w:ascii="Calibri" w:hAnsi="Calibri" w:cs="Calibri"/>
          <w:lang w:val="en-GB"/>
        </w:rPr>
        <w:t>9M</w:t>
      </w:r>
      <w:r w:rsidRPr="00BB1B32">
        <w:rPr>
          <w:rFonts w:ascii="Calibri" w:hAnsi="Calibri" w:cs="Calibri"/>
          <w:lang w:val="en-GB"/>
        </w:rPr>
        <w:t xml:space="preserve"> 2019</w:t>
      </w:r>
      <w:r w:rsidR="00A737CC">
        <w:rPr>
          <w:rFonts w:ascii="Calibri" w:hAnsi="Calibri" w:cs="Calibri"/>
          <w:lang w:val="en-GB"/>
        </w:rPr>
        <w:t xml:space="preserve">. </w:t>
      </w:r>
    </w:p>
    <w:p w14:paraId="2BCD0A5A" w14:textId="3654811E"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 xml:space="preserve">Net margin for </w:t>
      </w:r>
      <w:r w:rsidR="00B14CB1">
        <w:rPr>
          <w:rFonts w:ascii="Calibri" w:hAnsi="Calibri" w:cs="Calibri"/>
          <w:lang w:val="en-GB"/>
        </w:rPr>
        <w:t>9M</w:t>
      </w:r>
      <w:r w:rsidRPr="00BB1B32">
        <w:rPr>
          <w:rFonts w:ascii="Calibri" w:hAnsi="Calibri" w:cs="Calibri"/>
          <w:lang w:val="en-GB"/>
        </w:rPr>
        <w:t xml:space="preserve"> 2020: €</w:t>
      </w:r>
      <w:r w:rsidR="00683007">
        <w:rPr>
          <w:rFonts w:ascii="Calibri" w:hAnsi="Calibri" w:cs="Calibri"/>
          <w:lang w:val="en-GB"/>
        </w:rPr>
        <w:t>22</w:t>
      </w:r>
      <w:r w:rsidR="00C51A10">
        <w:rPr>
          <w:rFonts w:ascii="Calibri" w:hAnsi="Calibri" w:cs="Calibri"/>
          <w:lang w:val="en-GB"/>
        </w:rPr>
        <w:t>.</w:t>
      </w:r>
      <w:r w:rsidR="00683007">
        <w:rPr>
          <w:rFonts w:ascii="Calibri" w:hAnsi="Calibri" w:cs="Calibri"/>
          <w:lang w:val="en-GB"/>
        </w:rPr>
        <w:t>6</w:t>
      </w:r>
      <w:r w:rsidRPr="00BB1B32">
        <w:rPr>
          <w:rFonts w:ascii="Calibri" w:hAnsi="Calibri" w:cs="Calibri"/>
          <w:lang w:val="en-GB"/>
        </w:rPr>
        <w:t>m, down €</w:t>
      </w:r>
      <w:r w:rsidR="001F598A">
        <w:rPr>
          <w:rFonts w:ascii="Calibri" w:hAnsi="Calibri" w:cs="Calibri"/>
          <w:lang w:val="en-GB"/>
        </w:rPr>
        <w:t>5</w:t>
      </w:r>
      <w:r w:rsidR="00347360">
        <w:rPr>
          <w:rFonts w:ascii="Calibri" w:hAnsi="Calibri" w:cs="Calibri"/>
          <w:lang w:val="en-GB"/>
        </w:rPr>
        <w:t>.</w:t>
      </w:r>
      <w:r w:rsidR="001F598A">
        <w:rPr>
          <w:rFonts w:ascii="Calibri" w:hAnsi="Calibri" w:cs="Calibri"/>
          <w:lang w:val="en-GB"/>
        </w:rPr>
        <w:t>7</w:t>
      </w:r>
      <w:r w:rsidRPr="00BB1B32">
        <w:rPr>
          <w:rFonts w:ascii="Calibri" w:hAnsi="Calibri" w:cs="Calibri"/>
          <w:lang w:val="en-GB"/>
        </w:rPr>
        <w:t xml:space="preserve">m from </w:t>
      </w:r>
      <w:r w:rsidR="001F598A">
        <w:rPr>
          <w:rFonts w:ascii="Calibri" w:hAnsi="Calibri" w:cs="Calibri"/>
          <w:lang w:val="en-GB"/>
        </w:rPr>
        <w:t>9M</w:t>
      </w:r>
      <w:r w:rsidRPr="00BB1B32">
        <w:rPr>
          <w:rFonts w:ascii="Calibri" w:hAnsi="Calibri" w:cs="Calibri"/>
          <w:lang w:val="en-GB"/>
        </w:rPr>
        <w:t xml:space="preserve"> 2019</w:t>
      </w:r>
    </w:p>
    <w:p w14:paraId="7412EBA5" w14:textId="1EE7D5A9"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Normalised profit before tax</w:t>
      </w:r>
      <w:r w:rsidR="001763F5">
        <w:rPr>
          <w:rFonts w:ascii="Calibri" w:hAnsi="Calibri" w:cs="Calibri"/>
          <w:lang w:val="en-GB"/>
        </w:rPr>
        <w:t xml:space="preserve"> (“PBT)</w:t>
      </w:r>
      <w:r w:rsidRPr="00BB1B32">
        <w:rPr>
          <w:rFonts w:ascii="Calibri" w:hAnsi="Calibri" w:cs="Calibri"/>
          <w:lang w:val="en-GB"/>
        </w:rPr>
        <w:t xml:space="preserve"> in </w:t>
      </w:r>
      <w:r w:rsidR="001F598A">
        <w:rPr>
          <w:rFonts w:ascii="Calibri" w:hAnsi="Calibri" w:cs="Calibri"/>
          <w:lang w:val="en-GB"/>
        </w:rPr>
        <w:t>9M</w:t>
      </w:r>
      <w:r w:rsidRPr="00BB1B32">
        <w:rPr>
          <w:rFonts w:ascii="Calibri" w:hAnsi="Calibri" w:cs="Calibri"/>
          <w:lang w:val="en-GB"/>
        </w:rPr>
        <w:t xml:space="preserve"> 2020: €</w:t>
      </w:r>
      <w:r w:rsidR="001F598A">
        <w:rPr>
          <w:rFonts w:ascii="Calibri" w:hAnsi="Calibri" w:cs="Calibri"/>
          <w:lang w:val="en-GB"/>
        </w:rPr>
        <w:t>3</w:t>
      </w:r>
      <w:r w:rsidR="00347360">
        <w:rPr>
          <w:rFonts w:ascii="Calibri" w:hAnsi="Calibri" w:cs="Calibri"/>
          <w:lang w:val="en-GB"/>
        </w:rPr>
        <w:t>.0</w:t>
      </w:r>
      <w:r w:rsidRPr="00BB1B32">
        <w:rPr>
          <w:rFonts w:ascii="Calibri" w:hAnsi="Calibri" w:cs="Calibri"/>
          <w:lang w:val="en-GB"/>
        </w:rPr>
        <w:t>m compared to €</w:t>
      </w:r>
      <w:r w:rsidR="001F598A">
        <w:rPr>
          <w:rFonts w:ascii="Calibri" w:hAnsi="Calibri" w:cs="Calibri"/>
          <w:lang w:val="en-GB"/>
        </w:rPr>
        <w:t>7</w:t>
      </w:r>
      <w:r w:rsidR="00347360">
        <w:rPr>
          <w:rFonts w:ascii="Calibri" w:hAnsi="Calibri" w:cs="Calibri"/>
          <w:lang w:val="en-GB"/>
        </w:rPr>
        <w:t>.</w:t>
      </w:r>
      <w:r w:rsidR="001F598A">
        <w:rPr>
          <w:rFonts w:ascii="Calibri" w:hAnsi="Calibri" w:cs="Calibri"/>
          <w:lang w:val="en-GB"/>
        </w:rPr>
        <w:t>7</w:t>
      </w:r>
      <w:r w:rsidRPr="00BB1B32">
        <w:rPr>
          <w:rFonts w:ascii="Calibri" w:hAnsi="Calibri" w:cs="Calibri"/>
          <w:lang w:val="en-GB"/>
        </w:rPr>
        <w:t xml:space="preserve">m in </w:t>
      </w:r>
      <w:r w:rsidR="001F598A">
        <w:rPr>
          <w:rFonts w:ascii="Calibri" w:hAnsi="Calibri" w:cs="Calibri"/>
          <w:lang w:val="en-GB"/>
        </w:rPr>
        <w:t>9M</w:t>
      </w:r>
      <w:r w:rsidRPr="00BB1B32">
        <w:rPr>
          <w:rFonts w:ascii="Calibri" w:hAnsi="Calibri" w:cs="Calibri"/>
          <w:lang w:val="en-GB"/>
        </w:rPr>
        <w:t xml:space="preserve"> 2019</w:t>
      </w:r>
    </w:p>
    <w:p w14:paraId="14E707B0" w14:textId="64B5CFDD" w:rsidR="00B77A61" w:rsidRPr="00BB1B32" w:rsidRDefault="00B77A61" w:rsidP="00B77A61">
      <w:pPr>
        <w:pStyle w:val="ListParagraph"/>
        <w:numPr>
          <w:ilvl w:val="0"/>
          <w:numId w:val="1"/>
        </w:numPr>
        <w:rPr>
          <w:rFonts w:ascii="Calibri" w:hAnsi="Calibri" w:cs="Calibri"/>
          <w:lang w:val="en-GB"/>
        </w:rPr>
      </w:pPr>
      <w:r w:rsidRPr="00BB1B32">
        <w:rPr>
          <w:rFonts w:ascii="Calibri" w:hAnsi="Calibri" w:cs="Calibri"/>
          <w:lang w:val="en-GB"/>
        </w:rPr>
        <w:t xml:space="preserve">Basic </w:t>
      </w:r>
      <w:proofErr w:type="spellStart"/>
      <w:r w:rsidRPr="00BB1B32">
        <w:rPr>
          <w:rFonts w:ascii="Calibri" w:hAnsi="Calibri" w:cs="Calibri"/>
          <w:lang w:val="en-GB"/>
        </w:rPr>
        <w:t>earning</w:t>
      </w:r>
      <w:proofErr w:type="spellEnd"/>
      <w:r w:rsidRPr="00BB1B32">
        <w:rPr>
          <w:rFonts w:ascii="Calibri" w:hAnsi="Calibri" w:cs="Calibri"/>
          <w:lang w:val="en-GB"/>
        </w:rPr>
        <w:t xml:space="preserve"> per share (EPS) for </w:t>
      </w:r>
      <w:r w:rsidR="008A61EB">
        <w:rPr>
          <w:rFonts w:ascii="Calibri" w:hAnsi="Calibri" w:cs="Calibri"/>
          <w:lang w:val="en-GB"/>
        </w:rPr>
        <w:t>9M</w:t>
      </w:r>
      <w:r w:rsidRPr="00BB1B32">
        <w:rPr>
          <w:rFonts w:ascii="Calibri" w:hAnsi="Calibri" w:cs="Calibri"/>
          <w:lang w:val="en-GB"/>
        </w:rPr>
        <w:t xml:space="preserve"> 2020 were €</w:t>
      </w:r>
      <w:r w:rsidR="00B6459B">
        <w:rPr>
          <w:rFonts w:ascii="Calibri" w:hAnsi="Calibri" w:cs="Calibri"/>
          <w:lang w:val="en-GB"/>
        </w:rPr>
        <w:t>0.0</w:t>
      </w:r>
      <w:r w:rsidR="000C4043">
        <w:rPr>
          <w:rFonts w:ascii="Calibri" w:hAnsi="Calibri" w:cs="Calibri"/>
          <w:lang w:val="en-GB"/>
        </w:rPr>
        <w:t>371</w:t>
      </w:r>
      <w:r w:rsidRPr="00BB1B32">
        <w:rPr>
          <w:rFonts w:ascii="Calibri" w:hAnsi="Calibri" w:cs="Calibri"/>
          <w:lang w:val="en-GB"/>
        </w:rPr>
        <w:t xml:space="preserve"> cents per thousand shares compared </w:t>
      </w:r>
      <w:proofErr w:type="gramStart"/>
      <w:r w:rsidRPr="00BB1B32">
        <w:rPr>
          <w:rFonts w:ascii="Calibri" w:hAnsi="Calibri" w:cs="Calibri"/>
          <w:lang w:val="en-GB"/>
        </w:rPr>
        <w:t>to  €</w:t>
      </w:r>
      <w:proofErr w:type="gramEnd"/>
      <w:r w:rsidR="00834EB6">
        <w:rPr>
          <w:rFonts w:ascii="Calibri" w:hAnsi="Calibri" w:cs="Calibri"/>
          <w:lang w:val="en-GB"/>
        </w:rPr>
        <w:t>0.1</w:t>
      </w:r>
      <w:r w:rsidR="000C4043">
        <w:rPr>
          <w:rFonts w:ascii="Calibri" w:hAnsi="Calibri" w:cs="Calibri"/>
          <w:lang w:val="en-GB"/>
        </w:rPr>
        <w:t>833</w:t>
      </w:r>
      <w:r w:rsidRPr="00BB1B32">
        <w:rPr>
          <w:rFonts w:ascii="Calibri" w:hAnsi="Calibri" w:cs="Calibri"/>
          <w:lang w:val="en-GB"/>
        </w:rPr>
        <w:t xml:space="preserve"> cents per thousand shares for </w:t>
      </w:r>
      <w:r w:rsidR="000C4043">
        <w:rPr>
          <w:rFonts w:ascii="Calibri" w:hAnsi="Calibri" w:cs="Calibri"/>
          <w:lang w:val="en-GB"/>
        </w:rPr>
        <w:t>9M</w:t>
      </w:r>
      <w:r w:rsidRPr="00BB1B32">
        <w:rPr>
          <w:rFonts w:ascii="Calibri" w:hAnsi="Calibri" w:cs="Calibri"/>
          <w:lang w:val="en-GB"/>
        </w:rPr>
        <w:t xml:space="preserve"> 2019</w:t>
      </w:r>
    </w:p>
    <w:p w14:paraId="0166C824" w14:textId="22D1C311" w:rsidR="00B77A61" w:rsidRPr="00BB1B32" w:rsidRDefault="000C4043" w:rsidP="00B77A61">
      <w:pPr>
        <w:pStyle w:val="ListParagraph"/>
        <w:numPr>
          <w:ilvl w:val="0"/>
          <w:numId w:val="1"/>
        </w:numPr>
        <w:rPr>
          <w:rFonts w:ascii="Calibri" w:hAnsi="Calibri" w:cs="Calibri"/>
          <w:lang w:val="en-GB"/>
        </w:rPr>
      </w:pPr>
      <w:r>
        <w:rPr>
          <w:rFonts w:ascii="Calibri" w:hAnsi="Calibri" w:cs="Calibri"/>
          <w:lang w:val="en-GB"/>
        </w:rPr>
        <w:t xml:space="preserve">Strong sales growth during Q3 </w:t>
      </w:r>
      <w:r w:rsidR="00A901C8">
        <w:rPr>
          <w:rFonts w:ascii="Calibri" w:hAnsi="Calibri" w:cs="Calibri"/>
          <w:lang w:val="en-GB"/>
        </w:rPr>
        <w:t>after a difficult Q2</w:t>
      </w:r>
      <w:r w:rsidR="00114274" w:rsidRPr="00BB1B32">
        <w:rPr>
          <w:rFonts w:ascii="Calibri" w:hAnsi="Calibri" w:cs="Calibri"/>
          <w:lang w:val="en-GB"/>
        </w:rPr>
        <w:t xml:space="preserve">. </w:t>
      </w:r>
    </w:p>
    <w:p w14:paraId="7A61FB23" w14:textId="73E27BC4" w:rsidR="00B77A61" w:rsidRPr="00D615F3" w:rsidRDefault="00A901C8" w:rsidP="00D615F3">
      <w:pPr>
        <w:pStyle w:val="ListParagraph"/>
        <w:numPr>
          <w:ilvl w:val="0"/>
          <w:numId w:val="1"/>
        </w:numPr>
        <w:rPr>
          <w:rFonts w:ascii="Calibri" w:hAnsi="Calibri" w:cs="Calibri"/>
          <w:lang w:val="en-GB"/>
        </w:rPr>
      </w:pPr>
      <w:r>
        <w:rPr>
          <w:rFonts w:ascii="Calibri" w:hAnsi="Calibri" w:cs="Calibri"/>
          <w:lang w:val="en-GB"/>
        </w:rPr>
        <w:t xml:space="preserve">Strong sales in retail during the whole period.  Sales into S-European HORECA sector only slightly down on prior year in Q3, </w:t>
      </w:r>
    </w:p>
    <w:p w14:paraId="410065E9" w14:textId="5A6CA125" w:rsidR="00296327" w:rsidRDefault="00B42EF7" w:rsidP="00B77A61">
      <w:pPr>
        <w:pStyle w:val="ListParagraph"/>
        <w:numPr>
          <w:ilvl w:val="0"/>
          <w:numId w:val="1"/>
        </w:numPr>
        <w:rPr>
          <w:rFonts w:ascii="Calibri" w:hAnsi="Calibri" w:cs="Calibri"/>
          <w:lang w:val="en-GB"/>
        </w:rPr>
      </w:pPr>
      <w:r>
        <w:rPr>
          <w:rFonts w:ascii="Calibri" w:hAnsi="Calibri" w:cs="Calibri"/>
          <w:lang w:val="en-GB"/>
        </w:rPr>
        <w:t>The position in the Irish seafood market further enhanced with the a</w:t>
      </w:r>
      <w:r w:rsidR="00D615F3">
        <w:rPr>
          <w:rFonts w:ascii="Calibri" w:hAnsi="Calibri" w:cs="Calibri"/>
          <w:lang w:val="en-GB"/>
        </w:rPr>
        <w:t xml:space="preserve">cquisition of </w:t>
      </w:r>
      <w:proofErr w:type="spellStart"/>
      <w:r w:rsidR="00296327" w:rsidRPr="00BB1B32">
        <w:rPr>
          <w:rFonts w:ascii="Calibri" w:hAnsi="Calibri" w:cs="Calibri"/>
          <w:lang w:val="en-GB"/>
        </w:rPr>
        <w:t>Carr</w:t>
      </w:r>
      <w:proofErr w:type="spellEnd"/>
      <w:r w:rsidR="00296327" w:rsidRPr="00BB1B32">
        <w:rPr>
          <w:rFonts w:ascii="Calibri" w:hAnsi="Calibri" w:cs="Calibri"/>
          <w:lang w:val="en-GB"/>
        </w:rPr>
        <w:t xml:space="preserve"> &amp; Sons</w:t>
      </w:r>
      <w:r>
        <w:rPr>
          <w:rFonts w:ascii="Calibri" w:hAnsi="Calibri" w:cs="Calibri"/>
          <w:lang w:val="en-GB"/>
        </w:rPr>
        <w:t>. S</w:t>
      </w:r>
      <w:r w:rsidR="0015693C">
        <w:rPr>
          <w:rFonts w:ascii="Calibri" w:hAnsi="Calibri" w:cs="Calibri"/>
          <w:lang w:val="en-GB"/>
        </w:rPr>
        <w:t xml:space="preserve">imultaneously </w:t>
      </w:r>
      <w:r w:rsidR="00093D79">
        <w:rPr>
          <w:rFonts w:ascii="Calibri" w:hAnsi="Calibri" w:cs="Calibri"/>
          <w:lang w:val="en-GB"/>
        </w:rPr>
        <w:t xml:space="preserve">the option to acquire </w:t>
      </w:r>
      <w:r w:rsidR="009813FC">
        <w:rPr>
          <w:rFonts w:ascii="Calibri" w:hAnsi="Calibri" w:cs="Calibri"/>
          <w:lang w:val="en-GB"/>
        </w:rPr>
        <w:t>33% minority share in Oceanpath</w:t>
      </w:r>
      <w:r w:rsidR="00093D79">
        <w:rPr>
          <w:rFonts w:ascii="Calibri" w:hAnsi="Calibri" w:cs="Calibri"/>
          <w:lang w:val="en-GB"/>
        </w:rPr>
        <w:t xml:space="preserve"> was exercised</w:t>
      </w:r>
      <w:r w:rsidR="00E07513">
        <w:rPr>
          <w:rFonts w:ascii="Calibri" w:hAnsi="Calibri" w:cs="Calibri"/>
          <w:lang w:val="en-GB"/>
        </w:rPr>
        <w:t>,</w:t>
      </w:r>
    </w:p>
    <w:p w14:paraId="604CAE5D" w14:textId="16CFEBFC" w:rsidR="00725F00" w:rsidRPr="00725F00" w:rsidRDefault="00725F00" w:rsidP="00725F00">
      <w:pPr>
        <w:pStyle w:val="ListParagraph"/>
        <w:numPr>
          <w:ilvl w:val="0"/>
          <w:numId w:val="1"/>
        </w:numPr>
        <w:rPr>
          <w:rFonts w:ascii="Calibri" w:hAnsi="Calibri" w:cs="Calibri"/>
          <w:lang w:val="en-GB"/>
        </w:rPr>
      </w:pPr>
      <w:r>
        <w:rPr>
          <w:rFonts w:ascii="Calibri" w:hAnsi="Calibri" w:cs="Calibri"/>
          <w:lang w:val="en-GB"/>
        </w:rPr>
        <w:t>The last two months of the year an important trading period in key businesses</w:t>
      </w:r>
      <w:r w:rsidR="00E66840">
        <w:rPr>
          <w:rFonts w:ascii="Calibri" w:hAnsi="Calibri" w:cs="Calibri"/>
          <w:lang w:val="en-GB"/>
        </w:rPr>
        <w:t>.  Good outlook for important Christmas s</w:t>
      </w:r>
      <w:r w:rsidR="003F72B0">
        <w:rPr>
          <w:rFonts w:ascii="Calibri" w:hAnsi="Calibri" w:cs="Calibri"/>
          <w:lang w:val="en-GB"/>
        </w:rPr>
        <w:t>eason</w:t>
      </w:r>
      <w:r w:rsidR="00E66840">
        <w:rPr>
          <w:rFonts w:ascii="Calibri" w:hAnsi="Calibri" w:cs="Calibri"/>
          <w:lang w:val="en-GB"/>
        </w:rPr>
        <w:t xml:space="preserve"> in Ireland</w:t>
      </w:r>
      <w:r>
        <w:rPr>
          <w:rFonts w:ascii="Calibri" w:hAnsi="Calibri" w:cs="Calibri"/>
          <w:lang w:val="en-GB"/>
        </w:rPr>
        <w:t xml:space="preserve"> </w:t>
      </w:r>
      <w:r w:rsidR="003F72B0">
        <w:rPr>
          <w:rFonts w:ascii="Calibri" w:hAnsi="Calibri" w:cs="Calibri"/>
          <w:lang w:val="en-GB"/>
        </w:rPr>
        <w:t xml:space="preserve">and </w:t>
      </w:r>
      <w:r w:rsidR="00304895">
        <w:rPr>
          <w:rFonts w:ascii="Calibri" w:hAnsi="Calibri" w:cs="Calibri"/>
          <w:lang w:val="en-GB"/>
        </w:rPr>
        <w:t>strong</w:t>
      </w:r>
      <w:r w:rsidR="00BF6C4B">
        <w:rPr>
          <w:rFonts w:ascii="Calibri" w:hAnsi="Calibri" w:cs="Calibri"/>
          <w:lang w:val="en-GB"/>
        </w:rPr>
        <w:t xml:space="preserve"> demand for Argenti</w:t>
      </w:r>
      <w:r w:rsidR="00304895">
        <w:rPr>
          <w:rFonts w:ascii="Calibri" w:hAnsi="Calibri" w:cs="Calibri"/>
          <w:lang w:val="en-GB"/>
        </w:rPr>
        <w:t>nian Shrimp</w:t>
      </w:r>
      <w:r w:rsidR="00E66840">
        <w:rPr>
          <w:rFonts w:ascii="Calibri" w:hAnsi="Calibri" w:cs="Calibri"/>
          <w:lang w:val="en-GB"/>
        </w:rPr>
        <w:t xml:space="preserve">, </w:t>
      </w:r>
    </w:p>
    <w:p w14:paraId="0BA452D2" w14:textId="0973E952" w:rsidR="003F72B0" w:rsidRDefault="003F72B0" w:rsidP="003F72B0">
      <w:pPr>
        <w:pStyle w:val="ListParagraph"/>
        <w:numPr>
          <w:ilvl w:val="0"/>
          <w:numId w:val="1"/>
        </w:numPr>
        <w:rPr>
          <w:rFonts w:ascii="Calibri" w:hAnsi="Calibri" w:cs="Calibri"/>
          <w:lang w:val="en-GB"/>
        </w:rPr>
      </w:pPr>
      <w:r>
        <w:rPr>
          <w:rFonts w:ascii="Calibri" w:hAnsi="Calibri" w:cs="Calibri"/>
          <w:lang w:val="en-GB"/>
        </w:rPr>
        <w:t xml:space="preserve">Stricter Covid19 restrictions implemented in key markets in Q4 are impacting sales, </w:t>
      </w:r>
      <w:r w:rsidR="00C71C52">
        <w:rPr>
          <w:rFonts w:ascii="Calibri" w:hAnsi="Calibri" w:cs="Calibri"/>
          <w:lang w:val="en-GB"/>
        </w:rPr>
        <w:t>although</w:t>
      </w:r>
      <w:r>
        <w:rPr>
          <w:rFonts w:ascii="Calibri" w:hAnsi="Calibri" w:cs="Calibri"/>
          <w:lang w:val="en-GB"/>
        </w:rPr>
        <w:t xml:space="preserve"> not to the same extend as during the first wave, </w:t>
      </w:r>
    </w:p>
    <w:p w14:paraId="23DD1540" w14:textId="480ACB47" w:rsidR="00B77A61" w:rsidRPr="00BB1B32" w:rsidRDefault="00E66840" w:rsidP="007B750E">
      <w:pPr>
        <w:pStyle w:val="ListParagraph"/>
        <w:numPr>
          <w:ilvl w:val="0"/>
          <w:numId w:val="1"/>
        </w:numPr>
        <w:rPr>
          <w:lang w:val="en-GB"/>
        </w:rPr>
      </w:pPr>
      <w:r>
        <w:rPr>
          <w:rFonts w:ascii="Calibri" w:hAnsi="Calibri" w:cs="Calibri"/>
          <w:lang w:val="en-GB"/>
        </w:rPr>
        <w:t xml:space="preserve">Due to the ongoing uncertainty the previously announced profit outlook range for 2020 is withdrawn.  Trading update to be published in December when more clarity is obtained on key variables. </w:t>
      </w:r>
    </w:p>
    <w:p w14:paraId="30E79EFA" w14:textId="77777777" w:rsidR="00B96A9A" w:rsidRDefault="00B96A9A" w:rsidP="007B750E">
      <w:pPr>
        <w:rPr>
          <w:lang w:val="en-GB"/>
        </w:rPr>
      </w:pPr>
    </w:p>
    <w:p w14:paraId="220A5071" w14:textId="44E39C3F" w:rsidR="00E0638D" w:rsidRDefault="007674D8" w:rsidP="007B750E">
      <w:pPr>
        <w:rPr>
          <w:lang w:val="en-GB"/>
        </w:rPr>
      </w:pPr>
      <w:r>
        <w:rPr>
          <w:lang w:val="en-GB"/>
        </w:rPr>
        <w:t xml:space="preserve">After a difficult Q2 </w:t>
      </w:r>
      <w:r w:rsidR="00CF7673">
        <w:rPr>
          <w:lang w:val="en-GB"/>
        </w:rPr>
        <w:t>in a</w:t>
      </w:r>
      <w:r>
        <w:rPr>
          <w:lang w:val="en-GB"/>
        </w:rPr>
        <w:t xml:space="preserve"> year</w:t>
      </w:r>
      <w:r w:rsidR="003C4FE9">
        <w:rPr>
          <w:lang w:val="en-GB"/>
        </w:rPr>
        <w:t xml:space="preserve"> </w:t>
      </w:r>
      <w:r w:rsidR="001C1068">
        <w:rPr>
          <w:lang w:val="en-GB"/>
        </w:rPr>
        <w:t xml:space="preserve">impacted by </w:t>
      </w:r>
      <w:r>
        <w:rPr>
          <w:lang w:val="en-GB"/>
        </w:rPr>
        <w:t xml:space="preserve">Covid19 restrictions in </w:t>
      </w:r>
      <w:r w:rsidR="001C1068">
        <w:rPr>
          <w:lang w:val="en-GB"/>
        </w:rPr>
        <w:t xml:space="preserve">key markets, sales gradually increased during Q3.  </w:t>
      </w:r>
      <w:r w:rsidR="00617792">
        <w:rPr>
          <w:lang w:val="en-GB"/>
        </w:rPr>
        <w:t>This resulted in total sales of €95.7m in the quarter which was only marginally down on Q3 2019</w:t>
      </w:r>
      <w:r w:rsidR="007969BD">
        <w:rPr>
          <w:lang w:val="en-GB"/>
        </w:rPr>
        <w:t xml:space="preserve">.  </w:t>
      </w:r>
      <w:r w:rsidR="006D1F1E">
        <w:rPr>
          <w:lang w:val="en-GB"/>
        </w:rPr>
        <w:t>Retail sales remained strong</w:t>
      </w:r>
      <w:r w:rsidR="004828AF">
        <w:rPr>
          <w:lang w:val="en-GB"/>
        </w:rPr>
        <w:t xml:space="preserve"> and easing of restrictions helped sales within the foodservice sector.  </w:t>
      </w:r>
      <w:r w:rsidR="003D0C28">
        <w:rPr>
          <w:lang w:val="en-GB"/>
        </w:rPr>
        <w:t>Due to low sales in Q2</w:t>
      </w:r>
      <w:r w:rsidR="00330229">
        <w:rPr>
          <w:lang w:val="en-GB"/>
        </w:rPr>
        <w:t>, sales for the first nine months of the year of €276.2m were 14%</w:t>
      </w:r>
      <w:r w:rsidR="00C67546">
        <w:rPr>
          <w:lang w:val="en-GB"/>
        </w:rPr>
        <w:t xml:space="preserve"> down on prior year. </w:t>
      </w:r>
      <w:r w:rsidR="00377663">
        <w:rPr>
          <w:lang w:val="en-GB"/>
        </w:rPr>
        <w:t xml:space="preserve"> </w:t>
      </w:r>
    </w:p>
    <w:p w14:paraId="4715F448" w14:textId="468C4A54" w:rsidR="007674D8" w:rsidRDefault="004828AF" w:rsidP="007B750E">
      <w:pPr>
        <w:rPr>
          <w:lang w:val="en-GB"/>
        </w:rPr>
      </w:pPr>
      <w:r>
        <w:rPr>
          <w:lang w:val="en-GB"/>
        </w:rPr>
        <w:t xml:space="preserve">Price </w:t>
      </w:r>
      <w:r w:rsidR="00706911">
        <w:rPr>
          <w:lang w:val="en-GB"/>
        </w:rPr>
        <w:t xml:space="preserve">reductions </w:t>
      </w:r>
      <w:r w:rsidR="00E0638D">
        <w:rPr>
          <w:lang w:val="en-GB"/>
        </w:rPr>
        <w:t xml:space="preserve">and increased complexity of supply chains negatively </w:t>
      </w:r>
      <w:r w:rsidR="00706911">
        <w:rPr>
          <w:lang w:val="en-GB"/>
        </w:rPr>
        <w:t>impacted margins</w:t>
      </w:r>
      <w:r w:rsidR="0015658D">
        <w:rPr>
          <w:lang w:val="en-GB"/>
        </w:rPr>
        <w:t xml:space="preserve"> in the first nine months</w:t>
      </w:r>
      <w:r w:rsidR="00706911">
        <w:rPr>
          <w:lang w:val="en-GB"/>
        </w:rPr>
        <w:t>, especially</w:t>
      </w:r>
      <w:r w:rsidR="0015619D">
        <w:rPr>
          <w:lang w:val="en-GB"/>
        </w:rPr>
        <w:t xml:space="preserve"> </w:t>
      </w:r>
      <w:r w:rsidR="00976E9C">
        <w:rPr>
          <w:lang w:val="en-GB"/>
        </w:rPr>
        <w:t>with regards to</w:t>
      </w:r>
      <w:r w:rsidR="0015619D">
        <w:rPr>
          <w:lang w:val="en-GB"/>
        </w:rPr>
        <w:t xml:space="preserve"> </w:t>
      </w:r>
      <w:r w:rsidR="0015658D">
        <w:rPr>
          <w:lang w:val="en-GB"/>
        </w:rPr>
        <w:t xml:space="preserve">Argentinian </w:t>
      </w:r>
      <w:r w:rsidR="0015619D">
        <w:rPr>
          <w:lang w:val="en-GB"/>
        </w:rPr>
        <w:t xml:space="preserve">shrimp and other shellfish species in </w:t>
      </w:r>
      <w:r w:rsidR="00E0638D">
        <w:rPr>
          <w:lang w:val="en-GB"/>
        </w:rPr>
        <w:t>S-Euro</w:t>
      </w:r>
      <w:r w:rsidR="00976E9C">
        <w:rPr>
          <w:lang w:val="en-GB"/>
        </w:rPr>
        <w:t>p</w:t>
      </w:r>
      <w:r w:rsidR="00E0638D">
        <w:rPr>
          <w:lang w:val="en-GB"/>
        </w:rPr>
        <w:t>e</w:t>
      </w:r>
      <w:r w:rsidR="00976E9C">
        <w:rPr>
          <w:lang w:val="en-GB"/>
        </w:rPr>
        <w:t>. Margin percentage on cod products remained strong</w:t>
      </w:r>
      <w:r w:rsidR="00D47D8C">
        <w:rPr>
          <w:lang w:val="en-GB"/>
        </w:rPr>
        <w:t xml:space="preserve">, although these have come down slightly from 2019 levels.  The Group overhead costs in the </w:t>
      </w:r>
      <w:r w:rsidR="009D0FA8">
        <w:rPr>
          <w:lang w:val="en-GB"/>
        </w:rPr>
        <w:t>nine-month</w:t>
      </w:r>
      <w:r w:rsidR="00D47D8C">
        <w:rPr>
          <w:lang w:val="en-GB"/>
        </w:rPr>
        <w:t xml:space="preserve"> period were €1.3m lower than same time last year, driven by cost</w:t>
      </w:r>
      <w:r w:rsidR="00AF162E">
        <w:rPr>
          <w:lang w:val="en-GB"/>
        </w:rPr>
        <w:t xml:space="preserve"> synergies in Spain, positive impact of ISK depreciation on costs in Iceland and </w:t>
      </w:r>
      <w:r w:rsidR="00503CB4">
        <w:rPr>
          <w:lang w:val="en-GB"/>
        </w:rPr>
        <w:t xml:space="preserve">various actions taken to reduce costs in all regions.  </w:t>
      </w:r>
      <w:r w:rsidR="009067D4">
        <w:rPr>
          <w:lang w:val="en-GB"/>
        </w:rPr>
        <w:t xml:space="preserve">The resultant Group PBT in the </w:t>
      </w:r>
      <w:proofErr w:type="gramStart"/>
      <w:r w:rsidR="009067D4">
        <w:rPr>
          <w:lang w:val="en-GB"/>
        </w:rPr>
        <w:t>nine month</w:t>
      </w:r>
      <w:proofErr w:type="gramEnd"/>
      <w:r w:rsidR="009067D4">
        <w:rPr>
          <w:lang w:val="en-GB"/>
        </w:rPr>
        <w:t xml:space="preserve"> period was €3.0m compared to €7.7m in the same period 2019.  Net income in the same period was €</w:t>
      </w:r>
      <w:r w:rsidR="00CD1A03">
        <w:rPr>
          <w:lang w:val="en-GB"/>
        </w:rPr>
        <w:t>1</w:t>
      </w:r>
      <w:r w:rsidR="009067D4">
        <w:rPr>
          <w:lang w:val="en-GB"/>
        </w:rPr>
        <w:t>.</w:t>
      </w:r>
      <w:r w:rsidR="00CD1A03">
        <w:rPr>
          <w:lang w:val="en-GB"/>
        </w:rPr>
        <w:t>0</w:t>
      </w:r>
      <w:r w:rsidR="009067D4">
        <w:rPr>
          <w:lang w:val="en-GB"/>
        </w:rPr>
        <w:t xml:space="preserve">m compared to €4.3m in prior year. </w:t>
      </w:r>
    </w:p>
    <w:p w14:paraId="11100AE3" w14:textId="4873E5A5" w:rsidR="00AF0474" w:rsidRDefault="00AF0474" w:rsidP="007B750E">
      <w:pPr>
        <w:rPr>
          <w:lang w:val="en-GB"/>
        </w:rPr>
      </w:pPr>
      <w:r>
        <w:rPr>
          <w:lang w:val="en-GB"/>
        </w:rPr>
        <w:t xml:space="preserve">The increased sales in the quarter </w:t>
      </w:r>
      <w:r w:rsidR="00F96689">
        <w:rPr>
          <w:lang w:val="en-GB"/>
        </w:rPr>
        <w:t xml:space="preserve">helped </w:t>
      </w:r>
      <w:r w:rsidR="00030EB5">
        <w:rPr>
          <w:lang w:val="en-GB"/>
        </w:rPr>
        <w:t>reducing Group</w:t>
      </w:r>
      <w:r w:rsidR="005F13E0">
        <w:rPr>
          <w:lang w:val="en-GB"/>
        </w:rPr>
        <w:t>´s</w:t>
      </w:r>
      <w:r w:rsidR="00030EB5">
        <w:rPr>
          <w:lang w:val="en-GB"/>
        </w:rPr>
        <w:t xml:space="preserve"> inventory level.  </w:t>
      </w:r>
      <w:r w:rsidR="00445639">
        <w:rPr>
          <w:lang w:val="en-GB"/>
        </w:rPr>
        <w:t>Stock level</w:t>
      </w:r>
      <w:r w:rsidR="00030EB5">
        <w:rPr>
          <w:lang w:val="en-GB"/>
        </w:rPr>
        <w:t xml:space="preserve"> in S-Europe reduced by </w:t>
      </w:r>
      <w:r w:rsidR="00445639">
        <w:rPr>
          <w:lang w:val="en-GB"/>
        </w:rPr>
        <w:t>€15.</w:t>
      </w:r>
      <w:r w:rsidR="00CD1A03">
        <w:rPr>
          <w:lang w:val="en-GB"/>
        </w:rPr>
        <w:t>2</w:t>
      </w:r>
      <w:r w:rsidR="00445639">
        <w:rPr>
          <w:lang w:val="en-GB"/>
        </w:rPr>
        <w:t>m during Q3 with higher sales</w:t>
      </w:r>
      <w:r w:rsidR="009F7B02">
        <w:rPr>
          <w:lang w:val="en-GB"/>
        </w:rPr>
        <w:t xml:space="preserve">, at the same time inventories in N-Europe increased by €7.5m driven by </w:t>
      </w:r>
      <w:r w:rsidR="00B47D8F">
        <w:rPr>
          <w:lang w:val="en-GB"/>
        </w:rPr>
        <w:t>build-up</w:t>
      </w:r>
      <w:r w:rsidR="000F6096">
        <w:rPr>
          <w:lang w:val="en-GB"/>
        </w:rPr>
        <w:t xml:space="preserve"> of stock for </w:t>
      </w:r>
      <w:r w:rsidR="009F7B02">
        <w:rPr>
          <w:lang w:val="en-GB"/>
        </w:rPr>
        <w:t xml:space="preserve">new retail sales in UK and </w:t>
      </w:r>
      <w:r w:rsidR="000F6096">
        <w:rPr>
          <w:lang w:val="en-GB"/>
        </w:rPr>
        <w:t>for</w:t>
      </w:r>
      <w:r w:rsidR="00A77B06">
        <w:rPr>
          <w:lang w:val="en-GB"/>
        </w:rPr>
        <w:t xml:space="preserve"> Christmas s</w:t>
      </w:r>
      <w:r w:rsidR="000F6096">
        <w:rPr>
          <w:lang w:val="en-GB"/>
        </w:rPr>
        <w:t>ales</w:t>
      </w:r>
      <w:r w:rsidR="00A77B06">
        <w:rPr>
          <w:lang w:val="en-GB"/>
        </w:rPr>
        <w:t xml:space="preserve"> in Ireland.  Total assets at end of September were €229.6m and equity ratio was 36%. </w:t>
      </w:r>
    </w:p>
    <w:p w14:paraId="5DA19DF3" w14:textId="6053FBB7" w:rsidR="001763F5" w:rsidRDefault="00C67546" w:rsidP="007B750E">
      <w:pPr>
        <w:rPr>
          <w:lang w:val="en-GB"/>
        </w:rPr>
      </w:pPr>
      <w:r>
        <w:rPr>
          <w:lang w:val="en-GB"/>
        </w:rPr>
        <w:t xml:space="preserve">As previously announced </w:t>
      </w:r>
      <w:r w:rsidR="00947898">
        <w:rPr>
          <w:lang w:val="en-GB"/>
        </w:rPr>
        <w:t xml:space="preserve">Iceland Seafood </w:t>
      </w:r>
      <w:proofErr w:type="spellStart"/>
      <w:r w:rsidR="00947898">
        <w:rPr>
          <w:lang w:val="en-GB"/>
        </w:rPr>
        <w:t>Ib</w:t>
      </w:r>
      <w:r w:rsidR="00C91393">
        <w:rPr>
          <w:lang w:val="en-GB"/>
        </w:rPr>
        <w:t>é</w:t>
      </w:r>
      <w:r w:rsidR="00947898">
        <w:rPr>
          <w:lang w:val="en-GB"/>
        </w:rPr>
        <w:t>r</w:t>
      </w:r>
      <w:r w:rsidR="00C91393">
        <w:rPr>
          <w:lang w:val="en-GB"/>
        </w:rPr>
        <w:t>ic</w:t>
      </w:r>
      <w:r w:rsidR="00947898">
        <w:rPr>
          <w:lang w:val="en-GB"/>
        </w:rPr>
        <w:t>a</w:t>
      </w:r>
      <w:proofErr w:type="spellEnd"/>
      <w:r w:rsidR="00D87050">
        <w:rPr>
          <w:lang w:val="en-GB"/>
        </w:rPr>
        <w:t xml:space="preserve"> </w:t>
      </w:r>
      <w:r w:rsidR="004871A4">
        <w:rPr>
          <w:lang w:val="en-GB"/>
        </w:rPr>
        <w:t xml:space="preserve">has </w:t>
      </w:r>
      <w:r w:rsidR="00660A0D">
        <w:rPr>
          <w:lang w:val="en-GB"/>
        </w:rPr>
        <w:t>signed an agreement to sell its Malaga based production company Ecomsa</w:t>
      </w:r>
      <w:r w:rsidR="00346317">
        <w:rPr>
          <w:lang w:val="en-GB"/>
        </w:rPr>
        <w:t xml:space="preserve">.  The sale is a direct consequence of Iceland Seafood moving all its production in Spain to its Barcelona factory, </w:t>
      </w:r>
      <w:r w:rsidR="00682B1A">
        <w:rPr>
          <w:lang w:val="en-GB"/>
        </w:rPr>
        <w:t>after which Ecomsa became a focused distribution company in direct sales to restaurants and hotels in Andalu</w:t>
      </w:r>
      <w:r w:rsidR="00D772BD">
        <w:rPr>
          <w:lang w:val="en-GB"/>
        </w:rPr>
        <w:t>s</w:t>
      </w:r>
      <w:r w:rsidR="00682B1A">
        <w:rPr>
          <w:lang w:val="en-GB"/>
        </w:rPr>
        <w:t>ia.</w:t>
      </w:r>
      <w:r w:rsidR="00D772BD">
        <w:rPr>
          <w:lang w:val="en-GB"/>
        </w:rPr>
        <w:t xml:space="preserve">  Due to the sale, Ecomsa is classified as discontinued operation in the 9M accounts, </w:t>
      </w:r>
      <w:r w:rsidR="000836FE">
        <w:rPr>
          <w:lang w:val="en-GB"/>
        </w:rPr>
        <w:t xml:space="preserve">prior year income statement figures have been adjusted as well </w:t>
      </w:r>
      <w:r w:rsidR="006D078F">
        <w:rPr>
          <w:lang w:val="en-GB"/>
        </w:rPr>
        <w:t xml:space="preserve">in accordance </w:t>
      </w:r>
      <w:r w:rsidR="00CD1A03">
        <w:rPr>
          <w:lang w:val="en-GB"/>
        </w:rPr>
        <w:t>with</w:t>
      </w:r>
      <w:r w:rsidR="006D078F">
        <w:rPr>
          <w:lang w:val="en-GB"/>
        </w:rPr>
        <w:t xml:space="preserve"> IFRS</w:t>
      </w:r>
      <w:r w:rsidR="001763F5">
        <w:rPr>
          <w:lang w:val="en-GB"/>
        </w:rPr>
        <w:t xml:space="preserve"> 5. </w:t>
      </w:r>
    </w:p>
    <w:p w14:paraId="1E2AC303" w14:textId="10EC9791" w:rsidR="007E65C4" w:rsidRDefault="00227DBD" w:rsidP="007B750E">
      <w:pPr>
        <w:rPr>
          <w:lang w:val="en-GB"/>
        </w:rPr>
      </w:pPr>
      <w:r>
        <w:rPr>
          <w:lang w:val="en-GB"/>
        </w:rPr>
        <w:t xml:space="preserve">As disclosed earlier today, the acquisition of </w:t>
      </w:r>
      <w:proofErr w:type="spellStart"/>
      <w:r>
        <w:rPr>
          <w:lang w:val="en-GB"/>
        </w:rPr>
        <w:t>Carr</w:t>
      </w:r>
      <w:proofErr w:type="spellEnd"/>
      <w:r>
        <w:rPr>
          <w:lang w:val="en-GB"/>
        </w:rPr>
        <w:t xml:space="preserve"> &amp; Sons </w:t>
      </w:r>
      <w:r w:rsidR="00457BD7">
        <w:rPr>
          <w:lang w:val="en-GB"/>
        </w:rPr>
        <w:t xml:space="preserve">has been completed.  </w:t>
      </w:r>
      <w:proofErr w:type="spellStart"/>
      <w:r w:rsidR="0039735C">
        <w:rPr>
          <w:lang w:val="en-GB"/>
        </w:rPr>
        <w:t>Carr</w:t>
      </w:r>
      <w:proofErr w:type="spellEnd"/>
      <w:r w:rsidR="0039735C">
        <w:rPr>
          <w:lang w:val="en-GB"/>
        </w:rPr>
        <w:t xml:space="preserve"> &amp; Sons is a good fit to the Group’s strategy to focus on growing value-added activities in markets where it has strong platform and </w:t>
      </w:r>
      <w:r w:rsidR="00FD2B3E">
        <w:rPr>
          <w:lang w:val="en-GB"/>
        </w:rPr>
        <w:t xml:space="preserve">market position. </w:t>
      </w:r>
      <w:r w:rsidR="00457BD7">
        <w:rPr>
          <w:lang w:val="en-GB"/>
        </w:rPr>
        <w:t xml:space="preserve">At the same time Iceland Seafood exercised its option to acquire 33% stake in Oceanpath from Ecock Holding Ltd.  After the transaction </w:t>
      </w:r>
      <w:r w:rsidR="00FD2B3E">
        <w:rPr>
          <w:lang w:val="en-GB"/>
        </w:rPr>
        <w:t xml:space="preserve">Oceanpath is 100% owned by Iceland Seafood.  The Ecock family continues to be invested in the company </w:t>
      </w:r>
      <w:r w:rsidR="00B70439">
        <w:rPr>
          <w:lang w:val="en-GB"/>
        </w:rPr>
        <w:t xml:space="preserve">with about 2.19% shareholding in Iceland Seafood, as </w:t>
      </w:r>
      <w:r w:rsidR="004D6486">
        <w:rPr>
          <w:lang w:val="en-GB"/>
        </w:rPr>
        <w:t xml:space="preserve">40% </w:t>
      </w:r>
      <w:r w:rsidR="00B70439">
        <w:rPr>
          <w:lang w:val="en-GB"/>
        </w:rPr>
        <w:t xml:space="preserve">of the consideration </w:t>
      </w:r>
      <w:r w:rsidR="008C5591">
        <w:rPr>
          <w:lang w:val="en-GB"/>
        </w:rPr>
        <w:t xml:space="preserve">is paid with shares in Iceland Seafood. Ken and Trevor Ecock form the core of the management </w:t>
      </w:r>
      <w:r w:rsidR="009067D4">
        <w:rPr>
          <w:lang w:val="en-GB"/>
        </w:rPr>
        <w:t xml:space="preserve">team in Ireland and will continue to do so after the transaction. </w:t>
      </w:r>
    </w:p>
    <w:p w14:paraId="4E21B2F4" w14:textId="5444C2DD" w:rsidR="00B54E13" w:rsidRPr="00BB1B32" w:rsidRDefault="0021403E" w:rsidP="00B54E13">
      <w:pPr>
        <w:rPr>
          <w:lang w:val="en-GB"/>
        </w:rPr>
      </w:pPr>
      <w:r>
        <w:rPr>
          <w:lang w:val="en-GB"/>
        </w:rPr>
        <w:t xml:space="preserve">The </w:t>
      </w:r>
      <w:r w:rsidR="007E65C4">
        <w:rPr>
          <w:lang w:val="en-GB"/>
        </w:rPr>
        <w:t xml:space="preserve">last two months of the year are an important trading period in key businesses within </w:t>
      </w:r>
      <w:r w:rsidR="009067D4">
        <w:rPr>
          <w:lang w:val="en-GB"/>
        </w:rPr>
        <w:t>the G</w:t>
      </w:r>
      <w:r w:rsidR="007E65C4">
        <w:rPr>
          <w:lang w:val="en-GB"/>
        </w:rPr>
        <w:t xml:space="preserve">roup.  December is a </w:t>
      </w:r>
      <w:r w:rsidR="00887410">
        <w:rPr>
          <w:lang w:val="en-GB"/>
        </w:rPr>
        <w:t xml:space="preserve">key sales period for smoked salmon in Ireland and will become even more important with the acquisition of </w:t>
      </w:r>
      <w:proofErr w:type="spellStart"/>
      <w:r w:rsidR="00887410">
        <w:rPr>
          <w:lang w:val="en-GB"/>
        </w:rPr>
        <w:t>Carr</w:t>
      </w:r>
      <w:proofErr w:type="spellEnd"/>
      <w:r w:rsidR="00887410">
        <w:rPr>
          <w:lang w:val="en-GB"/>
        </w:rPr>
        <w:t xml:space="preserve"> &amp; Sons.  Outlook for Ireland is good, as retail consumption has increased considerably due to Covid19 restrictions.  Rawson season in Argentina started positively in November and demand is good.  The recent investments in Argentina will also </w:t>
      </w:r>
      <w:r w:rsidR="00745377">
        <w:rPr>
          <w:lang w:val="en-GB"/>
        </w:rPr>
        <w:t xml:space="preserve">improve flexibility, </w:t>
      </w:r>
      <w:r w:rsidR="00CD1A03">
        <w:rPr>
          <w:lang w:val="en-GB"/>
        </w:rPr>
        <w:t>positively impact</w:t>
      </w:r>
      <w:r w:rsidR="00745377">
        <w:rPr>
          <w:lang w:val="en-GB"/>
        </w:rPr>
        <w:t xml:space="preserve"> </w:t>
      </w:r>
      <w:proofErr w:type="gramStart"/>
      <w:r w:rsidR="00745377">
        <w:rPr>
          <w:lang w:val="en-GB"/>
        </w:rPr>
        <w:t>margins</w:t>
      </w:r>
      <w:proofErr w:type="gramEnd"/>
      <w:r w:rsidR="00745377">
        <w:rPr>
          <w:lang w:val="en-GB"/>
        </w:rPr>
        <w:t xml:space="preserve"> and save costs.  </w:t>
      </w:r>
      <w:r w:rsidR="00F979FB">
        <w:rPr>
          <w:lang w:val="en-GB"/>
        </w:rPr>
        <w:t xml:space="preserve">At the same time </w:t>
      </w:r>
      <w:r w:rsidR="00DE7508">
        <w:rPr>
          <w:lang w:val="en-GB"/>
        </w:rPr>
        <w:t xml:space="preserve">restrictions that have been put in place in key markets to control the Covid19 pandemic </w:t>
      </w:r>
      <w:r w:rsidR="00703169">
        <w:rPr>
          <w:lang w:val="en-GB"/>
        </w:rPr>
        <w:t>are severally impacting sales, especially in S-Europe although the impacts are not to the same level as in March-May.  Due to the ongoing uncertainty the previously announced profit outlook range for 2020 is withdrawn</w:t>
      </w:r>
      <w:r w:rsidR="00230EB0">
        <w:rPr>
          <w:lang w:val="en-GB"/>
        </w:rPr>
        <w:t xml:space="preserve">.  The Group will publish a trading update in December when more clarity is obtained on key variables. </w:t>
      </w:r>
    </w:p>
    <w:p w14:paraId="7113BBBF" w14:textId="151075E5" w:rsidR="00955336" w:rsidRDefault="00955336" w:rsidP="007B750E">
      <w:pPr>
        <w:rPr>
          <w:lang w:val="en-GB"/>
        </w:rPr>
      </w:pPr>
      <w:r>
        <w:rPr>
          <w:lang w:val="en-GB"/>
        </w:rPr>
        <w:t>Bjarni Ármannsson, group CEO:</w:t>
      </w:r>
    </w:p>
    <w:p w14:paraId="3094A08B" w14:textId="7CB63A29" w:rsidR="00661147" w:rsidRDefault="004111DD" w:rsidP="007B750E">
      <w:pPr>
        <w:rPr>
          <w:lang w:val="en-GB"/>
        </w:rPr>
      </w:pPr>
      <w:r>
        <w:rPr>
          <w:lang w:val="en-GB"/>
        </w:rPr>
        <w:t>“</w:t>
      </w:r>
      <w:r w:rsidR="00CD1A03">
        <w:rPr>
          <w:lang w:val="en-GB"/>
        </w:rPr>
        <w:t>T</w:t>
      </w:r>
      <w:r>
        <w:rPr>
          <w:lang w:val="en-GB"/>
        </w:rPr>
        <w:t xml:space="preserve">he results for the first 9 months of the year </w:t>
      </w:r>
      <w:r w:rsidR="000A6B35">
        <w:rPr>
          <w:lang w:val="en-GB"/>
        </w:rPr>
        <w:t>reflect the unusual circumstances the world finds itself in with the Covid-19 pandemic situation.  The strong sales levels in Q3 – which are neck to neck with sam</w:t>
      </w:r>
      <w:r w:rsidR="00CD1A03">
        <w:rPr>
          <w:lang w:val="en-GB"/>
        </w:rPr>
        <w:t>e</w:t>
      </w:r>
      <w:r w:rsidR="000A6B35">
        <w:rPr>
          <w:lang w:val="en-GB"/>
        </w:rPr>
        <w:t xml:space="preserve"> quarter last year exhibit that we have recovered strongly after the dramatic downturn in the spring.  But it’s fair to say that Q4 will again</w:t>
      </w:r>
      <w:r w:rsidR="00CD1A03">
        <w:rPr>
          <w:lang w:val="en-GB"/>
        </w:rPr>
        <w:t xml:space="preserve"> be</w:t>
      </w:r>
      <w:r w:rsidR="000A6B35">
        <w:rPr>
          <w:lang w:val="en-GB"/>
        </w:rPr>
        <w:t xml:space="preserve"> impacted by significant restrictions in Europe </w:t>
      </w:r>
      <w:proofErr w:type="gramStart"/>
      <w:r w:rsidR="000A6B35">
        <w:rPr>
          <w:lang w:val="en-GB"/>
        </w:rPr>
        <w:t>in order to</w:t>
      </w:r>
      <w:proofErr w:type="gramEnd"/>
      <w:r w:rsidR="000A6B35">
        <w:rPr>
          <w:lang w:val="en-GB"/>
        </w:rPr>
        <w:t xml:space="preserve"> contain the level of infection and consequent pressure on health care system.  We now see increased optimism when it comes to long term recovery thanks to vaccine developments in a speed never seen before.  But it’s clear that the winter is going to be cold and it is important to be able to navigate in those turbulent waters.</w:t>
      </w:r>
    </w:p>
    <w:p w14:paraId="69E28279" w14:textId="6E8D5E7F" w:rsidR="000A6B35" w:rsidRDefault="000A6B35" w:rsidP="007B750E">
      <w:pPr>
        <w:rPr>
          <w:lang w:val="en-GB"/>
        </w:rPr>
      </w:pPr>
      <w:r>
        <w:rPr>
          <w:lang w:val="en-GB"/>
        </w:rPr>
        <w:t xml:space="preserve">We have a strong conviction that our model is </w:t>
      </w:r>
      <w:proofErr w:type="gramStart"/>
      <w:r>
        <w:rPr>
          <w:lang w:val="en-GB"/>
        </w:rPr>
        <w:t>re</w:t>
      </w:r>
      <w:r w:rsidR="00955336">
        <w:rPr>
          <w:lang w:val="en-GB"/>
        </w:rPr>
        <w:t>s</w:t>
      </w:r>
      <w:r>
        <w:rPr>
          <w:lang w:val="en-GB"/>
        </w:rPr>
        <w:t>ilient</w:t>
      </w:r>
      <w:proofErr w:type="gramEnd"/>
      <w:r>
        <w:rPr>
          <w:lang w:val="en-GB"/>
        </w:rPr>
        <w:t xml:space="preserve"> and our investments announced today keeps the group better balanced, when it comes to distribution channels and price movements of raw materials.</w:t>
      </w:r>
    </w:p>
    <w:p w14:paraId="49F6B00D" w14:textId="406F2400" w:rsidR="000A6B35" w:rsidRPr="00BB1B32" w:rsidRDefault="000A6B35" w:rsidP="007B750E">
      <w:pPr>
        <w:rPr>
          <w:lang w:val="en-GB"/>
        </w:rPr>
      </w:pPr>
      <w:r>
        <w:rPr>
          <w:lang w:val="en-GB"/>
        </w:rPr>
        <w:t>I’m very proud of our people in Iceland Seafood that is working closely with suppliers and customers in a very difficult situation.  Same for our production and logistics perso</w:t>
      </w:r>
      <w:r w:rsidR="00955336">
        <w:rPr>
          <w:lang w:val="en-GB"/>
        </w:rPr>
        <w:t>n</w:t>
      </w:r>
      <w:r>
        <w:rPr>
          <w:lang w:val="en-GB"/>
        </w:rPr>
        <w:t xml:space="preserve">nel who have made sure we have delivered our products to the </w:t>
      </w:r>
      <w:proofErr w:type="gramStart"/>
      <w:r>
        <w:rPr>
          <w:lang w:val="en-GB"/>
        </w:rPr>
        <w:t>high quality</w:t>
      </w:r>
      <w:proofErr w:type="gramEnd"/>
      <w:r>
        <w:rPr>
          <w:lang w:val="en-GB"/>
        </w:rPr>
        <w:t xml:space="preserve"> standards of our customers and express gratitude to all of them from the group management.”</w:t>
      </w:r>
    </w:p>
    <w:p w14:paraId="57C2221F" w14:textId="559BBD42" w:rsidR="00E41A7E" w:rsidRPr="00B54E13" w:rsidRDefault="00C44689" w:rsidP="00661147">
      <w:pPr>
        <w:pStyle w:val="NormalWeb"/>
        <w:rPr>
          <w:rStyle w:val="Strong"/>
          <w:rFonts w:ascii="Calibri" w:hAnsi="Calibri" w:cs="Calibri"/>
          <w:color w:val="000000"/>
          <w:sz w:val="22"/>
          <w:szCs w:val="22"/>
          <w:lang w:val="en-GB"/>
        </w:rPr>
      </w:pPr>
      <w:r>
        <w:rPr>
          <w:rStyle w:val="Strong"/>
          <w:rFonts w:ascii="Calibri" w:hAnsi="Calibri" w:cs="Calibri"/>
          <w:color w:val="000000"/>
          <w:sz w:val="22"/>
          <w:szCs w:val="22"/>
          <w:lang w:val="en-GB"/>
        </w:rPr>
        <w:t>Electronic</w:t>
      </w:r>
      <w:r w:rsidR="00E41A7E">
        <w:rPr>
          <w:rStyle w:val="Strong"/>
          <w:rFonts w:ascii="Calibri" w:hAnsi="Calibri" w:cs="Calibri"/>
          <w:color w:val="000000"/>
          <w:sz w:val="22"/>
          <w:szCs w:val="22"/>
          <w:lang w:val="en-GB"/>
        </w:rPr>
        <w:t xml:space="preserve"> </w:t>
      </w:r>
      <w:r w:rsidR="00E41A7E" w:rsidRPr="00B54E13">
        <w:rPr>
          <w:rStyle w:val="Strong"/>
          <w:rFonts w:ascii="Calibri" w:hAnsi="Calibri" w:cs="Calibri"/>
          <w:color w:val="000000"/>
          <w:sz w:val="22"/>
          <w:szCs w:val="22"/>
          <w:lang w:val="en-GB"/>
        </w:rPr>
        <w:t xml:space="preserve">investor meeting </w:t>
      </w:r>
    </w:p>
    <w:p w14:paraId="710101D9" w14:textId="5D1502C0" w:rsidR="00716482" w:rsidRPr="00DE42C8" w:rsidRDefault="00EB523B" w:rsidP="00716482">
      <w:pPr>
        <w:pStyle w:val="NormalWeb"/>
        <w:shd w:val="clear" w:color="auto" w:fill="FFFFFF"/>
        <w:rPr>
          <w:rFonts w:asciiTheme="minorHAnsi" w:eastAsiaTheme="minorHAnsi" w:hAnsiTheme="minorHAnsi" w:cstheme="minorBidi"/>
          <w:sz w:val="22"/>
          <w:szCs w:val="22"/>
          <w:lang w:val="en-GB"/>
        </w:rPr>
      </w:pPr>
      <w:r w:rsidRPr="00DE42C8">
        <w:rPr>
          <w:rFonts w:asciiTheme="minorHAnsi" w:eastAsiaTheme="minorHAnsi" w:hAnsiTheme="minorHAnsi" w:cstheme="minorBidi"/>
        </w:rPr>
        <w:t>Today</w:t>
      </w:r>
      <w:r w:rsidRPr="00DE42C8">
        <w:rPr>
          <w:rStyle w:val="Strong"/>
          <w:rFonts w:ascii="Calibri" w:hAnsi="Calibri" w:cs="Calibri"/>
          <w:b w:val="0"/>
          <w:bCs w:val="0"/>
          <w:color w:val="000000"/>
          <w:sz w:val="22"/>
          <w:szCs w:val="22"/>
          <w:lang w:val="en-GB"/>
        </w:rPr>
        <w:t xml:space="preserve"> at </w:t>
      </w:r>
      <w:r>
        <w:rPr>
          <w:rStyle w:val="Strong"/>
          <w:rFonts w:ascii="Calibri" w:hAnsi="Calibri" w:cs="Calibri"/>
          <w:b w:val="0"/>
          <w:bCs w:val="0"/>
          <w:color w:val="000000"/>
          <w:sz w:val="22"/>
          <w:szCs w:val="22"/>
          <w:lang w:val="en-GB"/>
        </w:rPr>
        <w:t xml:space="preserve">4.15pm GMT, Iceland Seafood </w:t>
      </w:r>
      <w:r w:rsidRPr="00DE42C8">
        <w:rPr>
          <w:rFonts w:asciiTheme="minorHAnsi" w:eastAsiaTheme="minorHAnsi" w:hAnsiTheme="minorHAnsi" w:cstheme="minorBidi"/>
        </w:rPr>
        <w:t xml:space="preserve">will host an </w:t>
      </w:r>
      <w:r w:rsidR="00753B62">
        <w:rPr>
          <w:rFonts w:asciiTheme="minorHAnsi" w:eastAsiaTheme="minorHAnsi" w:hAnsiTheme="minorHAnsi" w:cstheme="minorBidi"/>
        </w:rPr>
        <w:t>electronic</w:t>
      </w:r>
      <w:r w:rsidR="00716482" w:rsidRPr="00DE42C8">
        <w:rPr>
          <w:rFonts w:asciiTheme="minorHAnsi" w:eastAsiaTheme="minorHAnsi" w:hAnsiTheme="minorHAnsi" w:cstheme="minorBidi"/>
          <w:sz w:val="22"/>
          <w:szCs w:val="22"/>
          <w:lang w:val="en-GB"/>
        </w:rPr>
        <w:t xml:space="preserve"> meeting for investors and market participants, where management will present and discuss the </w:t>
      </w:r>
      <w:r w:rsidR="00B54E13">
        <w:rPr>
          <w:rFonts w:asciiTheme="minorHAnsi" w:eastAsiaTheme="minorHAnsi" w:hAnsiTheme="minorHAnsi" w:cstheme="minorBidi"/>
          <w:sz w:val="22"/>
          <w:szCs w:val="22"/>
          <w:lang w:val="en-GB"/>
        </w:rPr>
        <w:t>9M</w:t>
      </w:r>
      <w:r w:rsidR="00716482" w:rsidRPr="00DE42C8">
        <w:rPr>
          <w:rFonts w:asciiTheme="minorHAnsi" w:eastAsiaTheme="minorHAnsi" w:hAnsiTheme="minorHAnsi" w:cstheme="minorBidi"/>
          <w:sz w:val="22"/>
          <w:szCs w:val="22"/>
          <w:lang w:val="en-GB"/>
        </w:rPr>
        <w:t xml:space="preserve"> 2020 results.</w:t>
      </w:r>
    </w:p>
    <w:p w14:paraId="298BD54C" w14:textId="217A1D44" w:rsidR="00BA362B" w:rsidRPr="00060F06" w:rsidRDefault="00716482" w:rsidP="00716482">
      <w:pPr>
        <w:pStyle w:val="NormalWeb"/>
        <w:shd w:val="clear" w:color="auto" w:fill="FFFFFF"/>
        <w:rPr>
          <w:rFonts w:asciiTheme="minorHAnsi" w:eastAsiaTheme="minorHAnsi" w:hAnsiTheme="minorHAnsi" w:cstheme="minorHAnsi"/>
          <w:sz w:val="22"/>
          <w:szCs w:val="22"/>
          <w:lang w:val="en-GB"/>
        </w:rPr>
      </w:pPr>
      <w:r w:rsidRPr="00DE42C8">
        <w:rPr>
          <w:rFonts w:asciiTheme="minorHAnsi" w:eastAsiaTheme="minorHAnsi" w:hAnsiTheme="minorHAnsi" w:cstheme="minorBidi"/>
          <w:sz w:val="22"/>
          <w:szCs w:val="22"/>
          <w:lang w:val="en-GB"/>
        </w:rPr>
        <w:t>The meeting will be webcasted live in Icelandic</w:t>
      </w:r>
      <w:r w:rsidR="00BA362B">
        <w:rPr>
          <w:rFonts w:asciiTheme="minorHAnsi" w:eastAsiaTheme="minorHAnsi" w:hAnsiTheme="minorHAnsi" w:cstheme="minorBidi"/>
          <w:sz w:val="22"/>
          <w:szCs w:val="22"/>
          <w:lang w:val="en-GB"/>
        </w:rPr>
        <w:t xml:space="preserve"> on</w:t>
      </w:r>
      <w:r w:rsidR="001E23E3">
        <w:rPr>
          <w:rFonts w:asciiTheme="minorHAnsi" w:eastAsiaTheme="minorHAnsi" w:hAnsiTheme="minorHAnsi" w:cstheme="minorBidi"/>
          <w:sz w:val="22"/>
          <w:szCs w:val="22"/>
          <w:lang w:val="en-GB"/>
        </w:rPr>
        <w:t xml:space="preserve"> </w:t>
      </w:r>
      <w:hyperlink r:id="rId8" w:history="1">
        <w:r w:rsidR="00902855">
          <w:rPr>
            <w:rStyle w:val="Hyperlink"/>
          </w:rPr>
          <w:t>https://livestream.com/accounts/11153656/events/9403581/player</w:t>
        </w:r>
      </w:hyperlink>
      <w:r w:rsidR="00902855">
        <w:t xml:space="preserve"> </w:t>
      </w:r>
      <w:r w:rsidR="00C63210" w:rsidRPr="00DE42C8">
        <w:rPr>
          <w:rFonts w:asciiTheme="minorHAnsi" w:hAnsiTheme="minorHAnsi" w:cstheme="minorHAnsi"/>
          <w:sz w:val="22"/>
          <w:szCs w:val="22"/>
        </w:rPr>
        <w:t xml:space="preserve">and recording will be available </w:t>
      </w:r>
      <w:r w:rsidR="00863AF2" w:rsidRPr="00DE42C8">
        <w:rPr>
          <w:rFonts w:asciiTheme="minorHAnsi" w:hAnsiTheme="minorHAnsi" w:cstheme="minorHAnsi"/>
          <w:sz w:val="22"/>
          <w:szCs w:val="22"/>
        </w:rPr>
        <w:t xml:space="preserve">after the meeting on </w:t>
      </w:r>
      <w:hyperlink r:id="rId9" w:history="1">
        <w:r w:rsidR="00863AF2" w:rsidRPr="00DE42C8">
          <w:rPr>
            <w:rStyle w:val="Hyperlink"/>
            <w:rFonts w:asciiTheme="minorHAnsi" w:hAnsiTheme="minorHAnsi" w:cstheme="minorHAnsi"/>
            <w:sz w:val="22"/>
            <w:szCs w:val="22"/>
          </w:rPr>
          <w:t>www.icelandseafood.com/investors</w:t>
        </w:r>
      </w:hyperlink>
      <w:r w:rsidR="00863AF2" w:rsidRPr="00DE42C8">
        <w:rPr>
          <w:rFonts w:asciiTheme="minorHAnsi" w:hAnsiTheme="minorHAnsi" w:cstheme="minorHAnsi"/>
          <w:sz w:val="22"/>
          <w:szCs w:val="22"/>
        </w:rPr>
        <w:t xml:space="preserve">. </w:t>
      </w:r>
    </w:p>
    <w:p w14:paraId="4EBB3957" w14:textId="5FE23774" w:rsidR="00BA362B" w:rsidRPr="00060F06" w:rsidRDefault="00301C1D" w:rsidP="00716482">
      <w:pPr>
        <w:pStyle w:val="NormalWeb"/>
        <w:shd w:val="clear" w:color="auto" w:fill="FFFFFF"/>
        <w:rPr>
          <w:rFonts w:asciiTheme="minorHAnsi" w:eastAsiaTheme="minorHAnsi" w:hAnsiTheme="minorHAnsi" w:cstheme="minorHAnsi"/>
          <w:sz w:val="22"/>
          <w:szCs w:val="22"/>
          <w:lang w:val="en-GB"/>
        </w:rPr>
      </w:pPr>
      <w:r w:rsidRPr="00DE42C8">
        <w:rPr>
          <w:rFonts w:asciiTheme="minorHAnsi" w:hAnsiTheme="minorHAnsi" w:cstheme="minorHAnsi"/>
          <w:color w:val="000000"/>
          <w:sz w:val="22"/>
          <w:szCs w:val="22"/>
          <w:shd w:val="clear" w:color="auto" w:fill="FFFFFF"/>
        </w:rPr>
        <w:t>Participants to the meeting can send questions in writing prior and during the meeting to the email </w:t>
      </w:r>
      <w:hyperlink r:id="rId10" w:tgtFrame="_blank" w:history="1">
        <w:r w:rsidRPr="00DE42C8">
          <w:rPr>
            <w:rStyle w:val="Hyperlink"/>
            <w:rFonts w:asciiTheme="minorHAnsi" w:hAnsiTheme="minorHAnsi" w:cstheme="minorHAnsi"/>
            <w:sz w:val="22"/>
            <w:szCs w:val="22"/>
            <w:shd w:val="clear" w:color="auto" w:fill="FFFFFF"/>
          </w:rPr>
          <w:t>investors@icelandseafood.com</w:t>
        </w:r>
      </w:hyperlink>
      <w:r w:rsidRPr="00DE42C8">
        <w:rPr>
          <w:rFonts w:asciiTheme="minorHAnsi" w:hAnsiTheme="minorHAnsi" w:cstheme="minorHAnsi"/>
          <w:color w:val="000000"/>
          <w:sz w:val="22"/>
          <w:szCs w:val="22"/>
          <w:shd w:val="clear" w:color="auto" w:fill="FFFFFF"/>
        </w:rPr>
        <w:t>.</w:t>
      </w:r>
      <w:r w:rsidR="00753B62">
        <w:rPr>
          <w:rFonts w:asciiTheme="minorHAnsi" w:hAnsiTheme="minorHAnsi" w:cstheme="minorHAnsi"/>
          <w:color w:val="000000"/>
          <w:sz w:val="22"/>
          <w:szCs w:val="22"/>
          <w:shd w:val="clear" w:color="auto" w:fill="FFFFFF"/>
        </w:rPr>
        <w:t xml:space="preserve"> </w:t>
      </w:r>
    </w:p>
    <w:p w14:paraId="14451B6A" w14:textId="23C761D8" w:rsidR="00753B62"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Disclaimer</w:t>
      </w:r>
    </w:p>
    <w:p w14:paraId="1F6327E9" w14:textId="33016F9D" w:rsidR="00661147" w:rsidRPr="00BB1B32" w:rsidRDefault="00753B62" w:rsidP="00661147">
      <w:pPr>
        <w:pStyle w:val="NormalWeb"/>
        <w:rPr>
          <w:rFonts w:ascii="Calibri" w:hAnsi="Calibri" w:cs="Calibri"/>
          <w:color w:val="000000"/>
          <w:sz w:val="22"/>
          <w:szCs w:val="22"/>
          <w:lang w:val="en-GB"/>
        </w:rPr>
      </w:pPr>
      <w:r>
        <w:rPr>
          <w:rFonts w:ascii="Calibri" w:hAnsi="Calibri" w:cs="Calibri"/>
          <w:color w:val="000000"/>
          <w:sz w:val="22"/>
          <w:szCs w:val="22"/>
          <w:lang w:val="en-GB"/>
        </w:rPr>
        <w:t>T</w:t>
      </w:r>
      <w:r w:rsidR="00661147" w:rsidRPr="00BB1B32">
        <w:rPr>
          <w:rFonts w:ascii="Calibri" w:hAnsi="Calibri" w:cs="Calibri"/>
          <w:color w:val="000000"/>
          <w:sz w:val="22"/>
          <w:szCs w:val="22"/>
          <w:lang w:val="en-GB"/>
        </w:rPr>
        <w:t>his announcement is furnished and intended for European market participants and should be viewed in that light.</w:t>
      </w:r>
    </w:p>
    <w:p w14:paraId="39FECA18" w14:textId="77777777" w:rsidR="00661147" w:rsidRPr="00BB1B32" w:rsidRDefault="00661147" w:rsidP="00661147">
      <w:pPr>
        <w:pStyle w:val="NormalWeb"/>
        <w:rPr>
          <w:rFonts w:ascii="Calibri" w:hAnsi="Calibri" w:cs="Calibri"/>
          <w:color w:val="000000"/>
          <w:sz w:val="22"/>
          <w:szCs w:val="22"/>
          <w:lang w:val="en-GB"/>
        </w:rPr>
      </w:pPr>
      <w:r w:rsidRPr="00BB1B32">
        <w:rPr>
          <w:rFonts w:ascii="Calibri" w:hAnsi="Calibri" w:cs="Calibri"/>
          <w:color w:val="000000"/>
          <w:sz w:val="22"/>
          <w:szCs w:val="22"/>
          <w:lang w:val="en-GB"/>
        </w:rPr>
        <w:t>Any potential forward looking statements contained in this announcement reflect the management's current views on future events and performance, whilst those views are based on positions that management believes are reasonable, there is no assurances that the stated events and views will be realized. Forward looking views naturally involve uncertainties and risks and consequently actual results may differ from the statements or views expressed.</w:t>
      </w:r>
    </w:p>
    <w:p w14:paraId="7E9BDA40" w14:textId="77777777" w:rsidR="00661147"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For more information:</w:t>
      </w:r>
    </w:p>
    <w:p w14:paraId="3C10B9CB" w14:textId="77777777" w:rsidR="00661147" w:rsidRPr="00BB1B32" w:rsidRDefault="00661147" w:rsidP="00661147">
      <w:pPr>
        <w:pStyle w:val="NormalWeb"/>
        <w:rPr>
          <w:rFonts w:ascii="Calibri" w:hAnsi="Calibri" w:cs="Calibri"/>
          <w:color w:val="000000"/>
          <w:sz w:val="22"/>
          <w:szCs w:val="22"/>
          <w:lang w:val="en-GB"/>
        </w:rPr>
      </w:pPr>
      <w:r w:rsidRPr="00BB1B32">
        <w:rPr>
          <w:rStyle w:val="Strong"/>
          <w:rFonts w:ascii="Calibri" w:hAnsi="Calibri" w:cs="Calibri"/>
          <w:color w:val="000000"/>
          <w:sz w:val="22"/>
          <w:szCs w:val="22"/>
          <w:lang w:val="en-GB"/>
        </w:rPr>
        <w:t>Iceland Seafood International hf.                                                           </w:t>
      </w:r>
      <w:r w:rsidRPr="00BB1B32">
        <w:rPr>
          <w:rFonts w:ascii="Calibri" w:hAnsi="Calibri" w:cs="Calibri"/>
          <w:color w:val="000000"/>
          <w:sz w:val="22"/>
          <w:szCs w:val="22"/>
          <w:lang w:val="en-GB"/>
        </w:rPr>
        <w:br/>
      </w:r>
      <w:hyperlink r:id="rId11" w:tgtFrame="_self" w:history="1">
        <w:r w:rsidRPr="00BB1B32">
          <w:rPr>
            <w:rStyle w:val="Hyperlink"/>
            <w:rFonts w:ascii="Calibri" w:hAnsi="Calibri" w:cs="Calibri"/>
            <w:sz w:val="22"/>
            <w:szCs w:val="22"/>
            <w:lang w:val="en-GB"/>
          </w:rPr>
          <w:t>http://www.icelandseafood.com/Investors</w:t>
        </w:r>
      </w:hyperlink>
    </w:p>
    <w:p w14:paraId="33777C60" w14:textId="5923B333" w:rsidR="00661147" w:rsidRPr="00BB1B32" w:rsidRDefault="00661147" w:rsidP="00661147">
      <w:pPr>
        <w:rPr>
          <w:lang w:val="en-GB"/>
        </w:rPr>
      </w:pPr>
      <w:r w:rsidRPr="00BB1B32">
        <w:rPr>
          <w:rFonts w:ascii="Calibri" w:hAnsi="Calibri" w:cs="Calibri"/>
          <w:color w:val="000000"/>
          <w:lang w:val="en-GB"/>
        </w:rPr>
        <w:t>Bjarni Ármannsson, </w:t>
      </w:r>
      <w:hyperlink r:id="rId12" w:history="1">
        <w:r w:rsidR="008944EC" w:rsidRPr="00D077AD">
          <w:rPr>
            <w:rStyle w:val="Hyperlink"/>
            <w:rFonts w:ascii="Calibri" w:hAnsi="Calibri" w:cs="Calibri"/>
            <w:lang w:val="en-GB"/>
          </w:rPr>
          <w:t>bjarni.armannsson@icelandseafood.com</w:t>
        </w:r>
      </w:hyperlink>
    </w:p>
    <w:sectPr w:rsidR="00661147" w:rsidRPr="00BB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1"/>
    <w:rsid w:val="00003AAF"/>
    <w:rsid w:val="00024C69"/>
    <w:rsid w:val="00030EB5"/>
    <w:rsid w:val="00052D34"/>
    <w:rsid w:val="00060F06"/>
    <w:rsid w:val="00065586"/>
    <w:rsid w:val="000708DC"/>
    <w:rsid w:val="0008109B"/>
    <w:rsid w:val="000836FE"/>
    <w:rsid w:val="00087902"/>
    <w:rsid w:val="00093D79"/>
    <w:rsid w:val="0009615A"/>
    <w:rsid w:val="000A6B35"/>
    <w:rsid w:val="000C19FD"/>
    <w:rsid w:val="000C4043"/>
    <w:rsid w:val="000D52EC"/>
    <w:rsid w:val="000F6096"/>
    <w:rsid w:val="000F6717"/>
    <w:rsid w:val="00103AED"/>
    <w:rsid w:val="00114274"/>
    <w:rsid w:val="001174C6"/>
    <w:rsid w:val="00127F36"/>
    <w:rsid w:val="0015619D"/>
    <w:rsid w:val="0015658D"/>
    <w:rsid w:val="0015693C"/>
    <w:rsid w:val="001602C4"/>
    <w:rsid w:val="0016783A"/>
    <w:rsid w:val="00171BD3"/>
    <w:rsid w:val="001763F5"/>
    <w:rsid w:val="001977D1"/>
    <w:rsid w:val="001A1659"/>
    <w:rsid w:val="001B0014"/>
    <w:rsid w:val="001B11A4"/>
    <w:rsid w:val="001C1068"/>
    <w:rsid w:val="001C60B6"/>
    <w:rsid w:val="001E23E3"/>
    <w:rsid w:val="001F598A"/>
    <w:rsid w:val="00200669"/>
    <w:rsid w:val="0020503A"/>
    <w:rsid w:val="0021403E"/>
    <w:rsid w:val="00227DBD"/>
    <w:rsid w:val="00230EB0"/>
    <w:rsid w:val="00236C3C"/>
    <w:rsid w:val="002902B0"/>
    <w:rsid w:val="00290538"/>
    <w:rsid w:val="00296327"/>
    <w:rsid w:val="002A2998"/>
    <w:rsid w:val="002B797C"/>
    <w:rsid w:val="002D5B08"/>
    <w:rsid w:val="002E0BB6"/>
    <w:rsid w:val="002E2580"/>
    <w:rsid w:val="00301C1D"/>
    <w:rsid w:val="00304895"/>
    <w:rsid w:val="00321ADB"/>
    <w:rsid w:val="00330229"/>
    <w:rsid w:val="00346317"/>
    <w:rsid w:val="00347360"/>
    <w:rsid w:val="00377663"/>
    <w:rsid w:val="0039735C"/>
    <w:rsid w:val="003A04CD"/>
    <w:rsid w:val="003B3312"/>
    <w:rsid w:val="003C4FE9"/>
    <w:rsid w:val="003D0C28"/>
    <w:rsid w:val="003D1D2E"/>
    <w:rsid w:val="003D601E"/>
    <w:rsid w:val="003F5C5B"/>
    <w:rsid w:val="003F72B0"/>
    <w:rsid w:val="004100F3"/>
    <w:rsid w:val="004111DD"/>
    <w:rsid w:val="00412B1F"/>
    <w:rsid w:val="00432A31"/>
    <w:rsid w:val="00444C52"/>
    <w:rsid w:val="00445639"/>
    <w:rsid w:val="00447F61"/>
    <w:rsid w:val="004548C4"/>
    <w:rsid w:val="00454CD9"/>
    <w:rsid w:val="00457BD7"/>
    <w:rsid w:val="004646C0"/>
    <w:rsid w:val="00481D9A"/>
    <w:rsid w:val="004828AF"/>
    <w:rsid w:val="004871A4"/>
    <w:rsid w:val="00494F8F"/>
    <w:rsid w:val="004B69F3"/>
    <w:rsid w:val="004C17C6"/>
    <w:rsid w:val="004D4C27"/>
    <w:rsid w:val="004D6486"/>
    <w:rsid w:val="004E6CD3"/>
    <w:rsid w:val="004E7C7F"/>
    <w:rsid w:val="00500D84"/>
    <w:rsid w:val="00503CB4"/>
    <w:rsid w:val="00505236"/>
    <w:rsid w:val="0052217B"/>
    <w:rsid w:val="00541510"/>
    <w:rsid w:val="00561E9A"/>
    <w:rsid w:val="00584F9F"/>
    <w:rsid w:val="005A5B17"/>
    <w:rsid w:val="005B7E1D"/>
    <w:rsid w:val="005C612D"/>
    <w:rsid w:val="005D37B9"/>
    <w:rsid w:val="005E6C4F"/>
    <w:rsid w:val="005F13E0"/>
    <w:rsid w:val="005F7DC0"/>
    <w:rsid w:val="00617792"/>
    <w:rsid w:val="00626432"/>
    <w:rsid w:val="00651BAC"/>
    <w:rsid w:val="00660A0D"/>
    <w:rsid w:val="00661147"/>
    <w:rsid w:val="00682B1A"/>
    <w:rsid w:val="00683007"/>
    <w:rsid w:val="00685BB9"/>
    <w:rsid w:val="00687FA1"/>
    <w:rsid w:val="006D078F"/>
    <w:rsid w:val="006D1F1E"/>
    <w:rsid w:val="006F1203"/>
    <w:rsid w:val="00703169"/>
    <w:rsid w:val="00706911"/>
    <w:rsid w:val="00716482"/>
    <w:rsid w:val="007210A7"/>
    <w:rsid w:val="00725F00"/>
    <w:rsid w:val="007300C9"/>
    <w:rsid w:val="00740DDD"/>
    <w:rsid w:val="00745377"/>
    <w:rsid w:val="00753026"/>
    <w:rsid w:val="00753B62"/>
    <w:rsid w:val="007674D8"/>
    <w:rsid w:val="00774636"/>
    <w:rsid w:val="00784E3E"/>
    <w:rsid w:val="0079497A"/>
    <w:rsid w:val="007969BD"/>
    <w:rsid w:val="00797EF2"/>
    <w:rsid w:val="007B750E"/>
    <w:rsid w:val="007C0D82"/>
    <w:rsid w:val="007C2D3A"/>
    <w:rsid w:val="007E65C4"/>
    <w:rsid w:val="007F74C5"/>
    <w:rsid w:val="00812D65"/>
    <w:rsid w:val="00834EB6"/>
    <w:rsid w:val="00841C49"/>
    <w:rsid w:val="00842723"/>
    <w:rsid w:val="00843603"/>
    <w:rsid w:val="00855EAE"/>
    <w:rsid w:val="00863AF2"/>
    <w:rsid w:val="00880249"/>
    <w:rsid w:val="00887410"/>
    <w:rsid w:val="008944EC"/>
    <w:rsid w:val="00895E21"/>
    <w:rsid w:val="008A0A99"/>
    <w:rsid w:val="008A39F5"/>
    <w:rsid w:val="008A61EB"/>
    <w:rsid w:val="008C2C32"/>
    <w:rsid w:val="008C5591"/>
    <w:rsid w:val="008D62FC"/>
    <w:rsid w:val="008F6E5A"/>
    <w:rsid w:val="00902855"/>
    <w:rsid w:val="009067D4"/>
    <w:rsid w:val="00932A9B"/>
    <w:rsid w:val="009475FD"/>
    <w:rsid w:val="00947898"/>
    <w:rsid w:val="00955336"/>
    <w:rsid w:val="00962261"/>
    <w:rsid w:val="00965FFA"/>
    <w:rsid w:val="00970C73"/>
    <w:rsid w:val="009751B2"/>
    <w:rsid w:val="00976E9C"/>
    <w:rsid w:val="009813FC"/>
    <w:rsid w:val="009850F4"/>
    <w:rsid w:val="009B20FC"/>
    <w:rsid w:val="009B7104"/>
    <w:rsid w:val="009C32A7"/>
    <w:rsid w:val="009D0FA8"/>
    <w:rsid w:val="009D6127"/>
    <w:rsid w:val="009D7CE3"/>
    <w:rsid w:val="009F7B02"/>
    <w:rsid w:val="00A04506"/>
    <w:rsid w:val="00A1060A"/>
    <w:rsid w:val="00A140F6"/>
    <w:rsid w:val="00A353F3"/>
    <w:rsid w:val="00A423C2"/>
    <w:rsid w:val="00A43F10"/>
    <w:rsid w:val="00A525F6"/>
    <w:rsid w:val="00A737CC"/>
    <w:rsid w:val="00A73D52"/>
    <w:rsid w:val="00A77B06"/>
    <w:rsid w:val="00A901C8"/>
    <w:rsid w:val="00AC15DE"/>
    <w:rsid w:val="00AC312B"/>
    <w:rsid w:val="00AD2D73"/>
    <w:rsid w:val="00AF0474"/>
    <w:rsid w:val="00AF0CEA"/>
    <w:rsid w:val="00AF162E"/>
    <w:rsid w:val="00B14CB1"/>
    <w:rsid w:val="00B32128"/>
    <w:rsid w:val="00B36568"/>
    <w:rsid w:val="00B41E6B"/>
    <w:rsid w:val="00B42EF7"/>
    <w:rsid w:val="00B4464E"/>
    <w:rsid w:val="00B47D8F"/>
    <w:rsid w:val="00B51597"/>
    <w:rsid w:val="00B54A21"/>
    <w:rsid w:val="00B54E13"/>
    <w:rsid w:val="00B6459B"/>
    <w:rsid w:val="00B67224"/>
    <w:rsid w:val="00B70439"/>
    <w:rsid w:val="00B77A61"/>
    <w:rsid w:val="00B80F9C"/>
    <w:rsid w:val="00B96A9A"/>
    <w:rsid w:val="00BA362B"/>
    <w:rsid w:val="00BA3CDE"/>
    <w:rsid w:val="00BB1B32"/>
    <w:rsid w:val="00BE3130"/>
    <w:rsid w:val="00BE4E7A"/>
    <w:rsid w:val="00BF4CE9"/>
    <w:rsid w:val="00BF6C4B"/>
    <w:rsid w:val="00C06582"/>
    <w:rsid w:val="00C06BB6"/>
    <w:rsid w:val="00C11E7E"/>
    <w:rsid w:val="00C33FB4"/>
    <w:rsid w:val="00C44689"/>
    <w:rsid w:val="00C51A10"/>
    <w:rsid w:val="00C51C02"/>
    <w:rsid w:val="00C55255"/>
    <w:rsid w:val="00C626E3"/>
    <w:rsid w:val="00C63210"/>
    <w:rsid w:val="00C67546"/>
    <w:rsid w:val="00C70D08"/>
    <w:rsid w:val="00C71C52"/>
    <w:rsid w:val="00C91393"/>
    <w:rsid w:val="00CB0D7D"/>
    <w:rsid w:val="00CD1A03"/>
    <w:rsid w:val="00CD6592"/>
    <w:rsid w:val="00CE0DFF"/>
    <w:rsid w:val="00CE78A8"/>
    <w:rsid w:val="00CF3F97"/>
    <w:rsid w:val="00CF7673"/>
    <w:rsid w:val="00D13808"/>
    <w:rsid w:val="00D4637A"/>
    <w:rsid w:val="00D47D8C"/>
    <w:rsid w:val="00D546E7"/>
    <w:rsid w:val="00D600E0"/>
    <w:rsid w:val="00D615F3"/>
    <w:rsid w:val="00D618B1"/>
    <w:rsid w:val="00D772BD"/>
    <w:rsid w:val="00D87050"/>
    <w:rsid w:val="00DE42C8"/>
    <w:rsid w:val="00DE7508"/>
    <w:rsid w:val="00DF67F1"/>
    <w:rsid w:val="00DF6C05"/>
    <w:rsid w:val="00DF7960"/>
    <w:rsid w:val="00E028DC"/>
    <w:rsid w:val="00E0638D"/>
    <w:rsid w:val="00E07513"/>
    <w:rsid w:val="00E1097D"/>
    <w:rsid w:val="00E3184D"/>
    <w:rsid w:val="00E41A7E"/>
    <w:rsid w:val="00E50703"/>
    <w:rsid w:val="00E609D7"/>
    <w:rsid w:val="00E66840"/>
    <w:rsid w:val="00E702E2"/>
    <w:rsid w:val="00EB1353"/>
    <w:rsid w:val="00EB2414"/>
    <w:rsid w:val="00EB523B"/>
    <w:rsid w:val="00EB71A1"/>
    <w:rsid w:val="00F05FBE"/>
    <w:rsid w:val="00F26187"/>
    <w:rsid w:val="00F50787"/>
    <w:rsid w:val="00F578B3"/>
    <w:rsid w:val="00F96689"/>
    <w:rsid w:val="00F979FB"/>
    <w:rsid w:val="00FB24A2"/>
    <w:rsid w:val="00FD2B3E"/>
    <w:rsid w:val="00FD36D8"/>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A5ED"/>
  <w15:chartTrackingRefBased/>
  <w15:docId w15:val="{AFF42653-8E15-4E8E-8A59-DD29276F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61"/>
    <w:pPr>
      <w:ind w:left="720"/>
      <w:contextualSpacing/>
    </w:pPr>
  </w:style>
  <w:style w:type="paragraph" w:styleId="NormalWeb">
    <w:name w:val="Normal (Web)"/>
    <w:basedOn w:val="Normal"/>
    <w:uiPriority w:val="99"/>
    <w:semiHidden/>
    <w:unhideWhenUsed/>
    <w:rsid w:val="00661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1147"/>
    <w:rPr>
      <w:b/>
      <w:bCs/>
    </w:rPr>
  </w:style>
  <w:style w:type="character" w:styleId="Hyperlink">
    <w:name w:val="Hyperlink"/>
    <w:basedOn w:val="DefaultParagraphFont"/>
    <w:uiPriority w:val="99"/>
    <w:unhideWhenUsed/>
    <w:rsid w:val="00661147"/>
    <w:rPr>
      <w:color w:val="0000FF"/>
      <w:u w:val="single"/>
    </w:rPr>
  </w:style>
  <w:style w:type="character" w:styleId="UnresolvedMention">
    <w:name w:val="Unresolved Mention"/>
    <w:basedOn w:val="DefaultParagraphFont"/>
    <w:uiPriority w:val="99"/>
    <w:semiHidden/>
    <w:unhideWhenUsed/>
    <w:rsid w:val="00716482"/>
    <w:rPr>
      <w:color w:val="605E5C"/>
      <w:shd w:val="clear" w:color="auto" w:fill="E1DFDD"/>
    </w:rPr>
  </w:style>
  <w:style w:type="paragraph" w:styleId="BalloonText">
    <w:name w:val="Balloon Text"/>
    <w:basedOn w:val="Normal"/>
    <w:link w:val="BalloonTextChar"/>
    <w:uiPriority w:val="99"/>
    <w:semiHidden/>
    <w:unhideWhenUsed/>
    <w:rsid w:val="00060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F06"/>
    <w:rPr>
      <w:rFonts w:ascii="Segoe UI" w:hAnsi="Segoe UI" w:cs="Segoe UI"/>
      <w:sz w:val="18"/>
      <w:szCs w:val="18"/>
    </w:rPr>
  </w:style>
  <w:style w:type="character" w:styleId="CommentReference">
    <w:name w:val="annotation reference"/>
    <w:basedOn w:val="DefaultParagraphFont"/>
    <w:uiPriority w:val="99"/>
    <w:semiHidden/>
    <w:unhideWhenUsed/>
    <w:rsid w:val="00236C3C"/>
    <w:rPr>
      <w:sz w:val="16"/>
      <w:szCs w:val="16"/>
    </w:rPr>
  </w:style>
  <w:style w:type="paragraph" w:styleId="CommentText">
    <w:name w:val="annotation text"/>
    <w:basedOn w:val="Normal"/>
    <w:link w:val="CommentTextChar"/>
    <w:uiPriority w:val="99"/>
    <w:semiHidden/>
    <w:unhideWhenUsed/>
    <w:rsid w:val="00236C3C"/>
    <w:pPr>
      <w:spacing w:line="240" w:lineRule="auto"/>
    </w:pPr>
    <w:rPr>
      <w:sz w:val="20"/>
      <w:szCs w:val="20"/>
    </w:rPr>
  </w:style>
  <w:style w:type="character" w:customStyle="1" w:styleId="CommentTextChar">
    <w:name w:val="Comment Text Char"/>
    <w:basedOn w:val="DefaultParagraphFont"/>
    <w:link w:val="CommentText"/>
    <w:uiPriority w:val="99"/>
    <w:semiHidden/>
    <w:rsid w:val="00236C3C"/>
    <w:rPr>
      <w:sz w:val="20"/>
      <w:szCs w:val="20"/>
    </w:rPr>
  </w:style>
  <w:style w:type="paragraph" w:styleId="CommentSubject">
    <w:name w:val="annotation subject"/>
    <w:basedOn w:val="CommentText"/>
    <w:next w:val="CommentText"/>
    <w:link w:val="CommentSubjectChar"/>
    <w:uiPriority w:val="99"/>
    <w:semiHidden/>
    <w:unhideWhenUsed/>
    <w:rsid w:val="00236C3C"/>
    <w:rPr>
      <w:b/>
      <w:bCs/>
    </w:rPr>
  </w:style>
  <w:style w:type="character" w:customStyle="1" w:styleId="CommentSubjectChar">
    <w:name w:val="Comment Subject Char"/>
    <w:basedOn w:val="CommentTextChar"/>
    <w:link w:val="CommentSubject"/>
    <w:uiPriority w:val="99"/>
    <w:semiHidden/>
    <w:rsid w:val="00236C3C"/>
    <w:rPr>
      <w:b/>
      <w:bCs/>
      <w:sz w:val="20"/>
      <w:szCs w:val="20"/>
    </w:rPr>
  </w:style>
  <w:style w:type="character" w:styleId="FollowedHyperlink">
    <w:name w:val="FollowedHyperlink"/>
    <w:basedOn w:val="DefaultParagraphFont"/>
    <w:uiPriority w:val="99"/>
    <w:semiHidden/>
    <w:unhideWhenUsed/>
    <w:rsid w:val="004D4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6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accounts/11153656/events/9403581/play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jarni.armannsson@icelandseafoo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enewswire.com/Tracker?data=lWFfiyxo7v-RNXPNp-qF7klfNpyM-IbgJKHSsqSlv5heEFRDOTAe2yAi3yo40wfsyB7u9Xya4pc13HaJExTTomSlwiTv4N0tmrRGaOayQFl8LXGM5spf_QUAsvYy9pY14J6gNhJ3_BjUsKcKfHv0dw==" TargetMode="External"/><Relationship Id="rId5" Type="http://schemas.openxmlformats.org/officeDocument/2006/relationships/styles" Target="styles.xml"/><Relationship Id="rId10" Type="http://schemas.openxmlformats.org/officeDocument/2006/relationships/hyperlink" Target="https://www.globenewswire.com/Tracker?data=1fI5PH5_Npa4ZzS4gNtBwlGImtlPgaY7YjPzvz1mNasqTAGyvpWjzh9ZP00JQ7BpRdofsogwL9rNZI7qK6mFKNkQM28UlaxXuRraRioopp5pzqRr7025SS15olxJ8BZo" TargetMode="External"/><Relationship Id="rId4" Type="http://schemas.openxmlformats.org/officeDocument/2006/relationships/numbering" Target="numbering.xml"/><Relationship Id="rId9" Type="http://schemas.openxmlformats.org/officeDocument/2006/relationships/hyperlink" Target="http://www.icelandseafood.com/inves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9B5EDDBEE644183C582AE5EA70F01" ma:contentTypeVersion="15" ma:contentTypeDescription="Create a new document." ma:contentTypeScope="" ma:versionID="4737b7b393afa36a36bc2c26069fb5d1">
  <xsd:schema xmlns:xsd="http://www.w3.org/2001/XMLSchema" xmlns:xs="http://www.w3.org/2001/XMLSchema" xmlns:p="http://schemas.microsoft.com/office/2006/metadata/properties" xmlns:ns3="9bd3e536-41c2-4653-994a-c3ecfb9e2b84" xmlns:ns4="b7aab43d-686d-4fa5-ba67-605e71b67a83" targetNamespace="http://schemas.microsoft.com/office/2006/metadata/properties" ma:root="true" ma:fieldsID="205c8dfcd75b90592186326045824040" ns3:_="" ns4:_="">
    <xsd:import namespace="9bd3e536-41c2-4653-994a-c3ecfb9e2b84"/>
    <xsd:import namespace="b7aab43d-686d-4fa5-ba67-605e71b67a8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e536-41c2-4653-994a-c3ecfb9e2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aab43d-686d-4fa5-ba67-605e71b67a8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F88F3-5C15-40DC-9F6E-40ED2116C99F}">
  <ds:schemaRefs>
    <ds:schemaRef ds:uri="http://schemas.microsoft.com/sharepoint/v3/contenttype/forms"/>
  </ds:schemaRefs>
</ds:datastoreItem>
</file>

<file path=customXml/itemProps2.xml><?xml version="1.0" encoding="utf-8"?>
<ds:datastoreItem xmlns:ds="http://schemas.openxmlformats.org/officeDocument/2006/customXml" ds:itemID="{4B62E40E-C4BF-4A60-B095-422568F1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3e536-41c2-4653-994a-c3ecfb9e2b84"/>
    <ds:schemaRef ds:uri="b7aab43d-686d-4fa5-ba67-605e71b67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F83D4-EB04-484A-BE8B-2F39EE23D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Reynir Jónsson</cp:lastModifiedBy>
  <cp:revision>3</cp:revision>
  <cp:lastPrinted>2020-11-18T10:58:00Z</cp:lastPrinted>
  <dcterms:created xsi:type="dcterms:W3CDTF">2020-11-18T13:33:00Z</dcterms:created>
  <dcterms:modified xsi:type="dcterms:W3CDTF">2020-11-18T15:48:00Z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0x010100DBC9B5EDDBEE644183C582AE5EA70F01</vt:lpwstr>
  </property>
</Properties>
</file>